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理工一组答辩成绩</w:t>
      </w:r>
    </w:p>
    <w:tbl>
      <w:tblPr>
        <w:tblStyle w:val="2"/>
        <w:tblW w:w="13986" w:type="dxa"/>
        <w:tblInd w:w="0" w:type="dxa"/>
        <w:shd w:val="clear" w:color="auto" w:fill="auto"/>
        <w:tblLayout w:type="autofit"/>
        <w:tblCellMar>
          <w:top w:w="0" w:type="dxa"/>
          <w:left w:w="0" w:type="dxa"/>
          <w:bottom w:w="0" w:type="dxa"/>
          <w:right w:w="0" w:type="dxa"/>
        </w:tblCellMar>
      </w:tblPr>
      <w:tblGrid>
        <w:gridCol w:w="863"/>
        <w:gridCol w:w="1904"/>
        <w:gridCol w:w="5982"/>
        <w:gridCol w:w="1309"/>
        <w:gridCol w:w="1964"/>
        <w:gridCol w:w="1964"/>
      </w:tblGrid>
      <w:tr>
        <w:tblPrEx>
          <w:shd w:val="clear" w:color="auto" w:fill="auto"/>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项目编号</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项目名称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项目类型</w:t>
            </w:r>
            <w:r>
              <w:rPr>
                <w:rFonts w:hint="eastAsia" w:ascii="宋体" w:hAnsi="宋体" w:eastAsia="宋体" w:cs="宋体"/>
                <w:i w:val="0"/>
                <w:color w:val="000000"/>
                <w:kern w:val="0"/>
                <w:sz w:val="20"/>
                <w:szCs w:val="20"/>
                <w:u w:val="none"/>
                <w:lang w:val="en-US" w:eastAsia="zh-CN" w:bidi="ar"/>
              </w:rPr>
              <w:tab/>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级别</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答辩成绩</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201910214004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全数字可视化异步电动机变频调速系统</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国家级</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201910214007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发电机定子线棒参数化模型的建立及温度场的数值仿真计算</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国家级</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201910214022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基于激光的机场跑道表面质量检测机设计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国家级</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201910214065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 FluidicMuscle 和模糊 PID 的仿生机械手的设计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201910214070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生物相容壳聚糖导电聚合物电致动器的制备及其性能研究</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201910214137</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基于微信小程序的健身房管理系统</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创业实践项目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省级指导</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201810214130</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不锈钢建筑钢材清洗剂的配方研究</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省级指导</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201910214011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智能、环保鸡蛋保鲜盒设计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国家级</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201910214123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大型发电机定子线棒槽部换位结构电场智能仿真系统的App开发</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201910214040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新型小空间多自由度焊接小车</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创业实践项目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国家级</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201910214086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焊接热循环测试系统开发 </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201910214094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房车环境智能管理系统设计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优秀</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201910214148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奖学金评比及综合测评成绩管理系统</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201910214075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《基于面部表情控制的助老助残智能系统》</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bl>
    <w:p/>
    <w:p>
      <w:pPr>
        <w:rPr>
          <w:rFonts w:hint="eastAsia"/>
          <w:lang w:val="en-US" w:eastAsia="zh-CN"/>
        </w:rPr>
      </w:pPr>
      <w:r>
        <w:rPr>
          <w:rFonts w:hint="eastAsia"/>
          <w:lang w:val="en-US" w:eastAsia="zh-CN"/>
        </w:rPr>
        <w:t>专家组签字:</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日期：</w:t>
      </w:r>
    </w:p>
    <w:p>
      <w:pPr>
        <w:rPr>
          <w:rFonts w:hint="eastAsia"/>
          <w:lang w:val="en-US" w:eastAsia="zh-CN"/>
        </w:rPr>
      </w:pPr>
    </w:p>
    <w:p>
      <w:pPr>
        <w:jc w:val="center"/>
        <w:rPr>
          <w:rFonts w:hint="eastAsia"/>
          <w:sz w:val="28"/>
          <w:szCs w:val="36"/>
          <w:lang w:val="en-US" w:eastAsia="zh-CN"/>
        </w:rPr>
      </w:pPr>
    </w:p>
    <w:p>
      <w:pPr>
        <w:jc w:val="center"/>
        <w:rPr>
          <w:rFonts w:hint="eastAsia"/>
          <w:sz w:val="28"/>
          <w:szCs w:val="36"/>
          <w:lang w:val="en-US" w:eastAsia="zh-CN"/>
        </w:rPr>
      </w:pPr>
      <w:r>
        <w:rPr>
          <w:rFonts w:hint="eastAsia"/>
          <w:sz w:val="28"/>
          <w:szCs w:val="36"/>
          <w:lang w:val="en-US" w:eastAsia="zh-CN"/>
        </w:rPr>
        <w:t>理工二组答辩成绩</w:t>
      </w:r>
    </w:p>
    <w:tbl>
      <w:tblPr>
        <w:tblStyle w:val="2"/>
        <w:tblW w:w="13986" w:type="dxa"/>
        <w:tblInd w:w="0" w:type="dxa"/>
        <w:shd w:val="clear" w:color="auto" w:fill="auto"/>
        <w:tblLayout w:type="autofit"/>
        <w:tblCellMar>
          <w:top w:w="0" w:type="dxa"/>
          <w:left w:w="0" w:type="dxa"/>
          <w:bottom w:w="0" w:type="dxa"/>
          <w:right w:w="0" w:type="dxa"/>
        </w:tblCellMar>
      </w:tblPr>
      <w:tblGrid>
        <w:gridCol w:w="863"/>
        <w:gridCol w:w="1904"/>
        <w:gridCol w:w="5982"/>
        <w:gridCol w:w="1309"/>
        <w:gridCol w:w="1964"/>
        <w:gridCol w:w="1964"/>
      </w:tblGrid>
      <w:tr>
        <w:tblPrEx>
          <w:shd w:val="clear" w:color="auto" w:fill="auto"/>
          <w:tblCellMar>
            <w:top w:w="0" w:type="dxa"/>
            <w:left w:w="0" w:type="dxa"/>
            <w:bottom w:w="0" w:type="dxa"/>
            <w:right w:w="0" w:type="dxa"/>
          </w:tblCellMar>
        </w:tblPrEx>
        <w:trPr>
          <w:trHeight w:val="285" w:hRule="atLeast"/>
        </w:trPr>
        <w:tc>
          <w:tcPr>
            <w:tcW w:w="8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序号</w:t>
            </w:r>
          </w:p>
        </w:tc>
        <w:tc>
          <w:tcPr>
            <w:tcW w:w="190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项目编号</w:t>
            </w:r>
          </w:p>
        </w:tc>
        <w:tc>
          <w:tcPr>
            <w:tcW w:w="59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项目名称</w:t>
            </w:r>
          </w:p>
        </w:tc>
        <w:tc>
          <w:tcPr>
            <w:tcW w:w="130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项目类型</w:t>
            </w:r>
            <w:r>
              <w:rPr>
                <w:rFonts w:hint="eastAsia" w:ascii="宋体" w:hAnsi="宋体" w:eastAsia="宋体" w:cs="宋体"/>
                <w:i w:val="0"/>
                <w:color w:val="000000"/>
                <w:kern w:val="0"/>
                <w:sz w:val="20"/>
                <w:szCs w:val="20"/>
                <w:u w:val="none"/>
                <w:lang w:val="en-US" w:eastAsia="zh-CN" w:bidi="ar"/>
              </w:rPr>
              <w:tab/>
            </w:r>
          </w:p>
        </w:tc>
        <w:tc>
          <w:tcPr>
            <w:tcW w:w="1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级别</w:t>
            </w:r>
          </w:p>
        </w:tc>
        <w:tc>
          <w:tcPr>
            <w:tcW w:w="19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答辩成绩</w:t>
            </w:r>
          </w:p>
        </w:tc>
      </w:tr>
      <w:tr>
        <w:tblPrEx>
          <w:tblCellMar>
            <w:top w:w="0" w:type="dxa"/>
            <w:left w:w="0" w:type="dxa"/>
            <w:bottom w:w="0" w:type="dxa"/>
            <w:right w:w="0" w:type="dxa"/>
          </w:tblCellMar>
        </w:tblPrEx>
        <w:trPr>
          <w:trHeight w:val="285" w:hRule="atLeast"/>
        </w:trPr>
        <w:tc>
          <w:tcPr>
            <w:tcW w:w="86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90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201910214083 </w:t>
            </w:r>
          </w:p>
        </w:tc>
        <w:tc>
          <w:tcPr>
            <w:tcW w:w="598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面向用户评论的评价分析系统</w:t>
            </w:r>
          </w:p>
        </w:tc>
        <w:tc>
          <w:tcPr>
            <w:tcW w:w="130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延期</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201910214080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薄荷精油微胶囊制备工艺及性能分析</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201910214054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基于PLC控制的物联网家居智能插座监测系统设计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201910214015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AI智能多功能旅行箱</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国家级</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201910214041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集便式全自动护理床的研发与推广</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创业实践项目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国家级</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优秀</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6</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201910214159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新型充电大巴充电弓架的开发与制作</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182"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201910214134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基于机器视觉的视频引伸计的开发</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省级指导</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201910214143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考研数据分析和预测系统</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9</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201910214066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互联网+模式下高校学生管理与服务平台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10</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201910214061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多功能智能婴儿床系统设计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201910214160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基于人脸识别技术的医院智能就诊管理系统</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201910214133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基于机械视觉的电子元件包装辅助机械手</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省级指导</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201910214057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一种新型频谱分析仪的设计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bl>
    <w:p/>
    <w:p>
      <w:pPr>
        <w:rPr>
          <w:rFonts w:hint="eastAsia"/>
          <w:lang w:val="en-US" w:eastAsia="zh-CN"/>
        </w:rPr>
      </w:pPr>
      <w:r>
        <w:rPr>
          <w:rFonts w:hint="eastAsia"/>
          <w:lang w:val="en-US" w:eastAsia="zh-CN"/>
        </w:rPr>
        <w:t>专家组签字:</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日期：</w:t>
      </w:r>
    </w:p>
    <w:p>
      <w:pPr>
        <w:rPr>
          <w:rFonts w:hint="eastAsia"/>
          <w:lang w:val="en-US" w:eastAsia="zh-CN"/>
        </w:rPr>
      </w:pPr>
    </w:p>
    <w:p>
      <w:pPr>
        <w:jc w:val="center"/>
        <w:rPr>
          <w:rFonts w:hint="eastAsia"/>
          <w:sz w:val="28"/>
          <w:szCs w:val="36"/>
          <w:lang w:val="en-US" w:eastAsia="zh-CN"/>
        </w:rPr>
      </w:pPr>
      <w:r>
        <w:rPr>
          <w:rFonts w:hint="eastAsia"/>
          <w:sz w:val="28"/>
          <w:szCs w:val="36"/>
          <w:lang w:val="en-US" w:eastAsia="zh-CN"/>
        </w:rPr>
        <w:t>文科一组答辩成绩</w:t>
      </w:r>
    </w:p>
    <w:tbl>
      <w:tblPr>
        <w:tblStyle w:val="2"/>
        <w:tblW w:w="13986" w:type="dxa"/>
        <w:tblInd w:w="0" w:type="dxa"/>
        <w:shd w:val="clear" w:color="auto" w:fill="auto"/>
        <w:tblLayout w:type="autofit"/>
        <w:tblCellMar>
          <w:top w:w="0" w:type="dxa"/>
          <w:left w:w="0" w:type="dxa"/>
          <w:bottom w:w="0" w:type="dxa"/>
          <w:right w:w="0" w:type="dxa"/>
        </w:tblCellMar>
      </w:tblPr>
      <w:tblGrid>
        <w:gridCol w:w="863"/>
        <w:gridCol w:w="1904"/>
        <w:gridCol w:w="5982"/>
        <w:gridCol w:w="1309"/>
        <w:gridCol w:w="1964"/>
        <w:gridCol w:w="1964"/>
      </w:tblGrid>
      <w:tr>
        <w:tblPrEx>
          <w:shd w:val="clear" w:color="auto" w:fill="auto"/>
          <w:tblCellMar>
            <w:top w:w="0" w:type="dxa"/>
            <w:left w:w="0" w:type="dxa"/>
            <w:bottom w:w="0" w:type="dxa"/>
            <w:right w:w="0" w:type="dxa"/>
          </w:tblCellMar>
        </w:tblPrEx>
        <w:trPr>
          <w:trHeight w:val="34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项目编号</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项目名称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项目类型</w:t>
            </w:r>
            <w:r>
              <w:rPr>
                <w:rFonts w:hint="eastAsia" w:ascii="宋体" w:hAnsi="宋体" w:eastAsia="宋体" w:cs="宋体"/>
                <w:i w:val="0"/>
                <w:color w:val="000000"/>
                <w:kern w:val="0"/>
                <w:sz w:val="20"/>
                <w:szCs w:val="20"/>
                <w:u w:val="none"/>
                <w:lang w:val="en-US" w:eastAsia="zh-CN" w:bidi="ar"/>
              </w:rPr>
              <w:tab/>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级别</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答辩成绩</w:t>
            </w:r>
          </w:p>
        </w:tc>
      </w:tr>
      <w:tr>
        <w:tblPrEx>
          <w:tblCellMar>
            <w:top w:w="0" w:type="dxa"/>
            <w:left w:w="0" w:type="dxa"/>
            <w:bottom w:w="0" w:type="dxa"/>
            <w:right w:w="0" w:type="dxa"/>
          </w:tblCellMar>
        </w:tblPrEx>
        <w:trPr>
          <w:trHeight w:val="34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201910214093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韩语口语学习方法探讨—情景剧式学习课堂</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34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201910214145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面向中国人的日本就业服务平台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34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201910214050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基于3D-AR全景和5G自媒体的威海全域智慧旅游APP</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4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201910214152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中日韩跨国际婚礼方案与推行</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201810214102</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荣成蓝海研学旅行基地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创业实践项目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201910214049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空气图书馆----威海印象</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国家级</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201910214081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基于“智慧零售”的农村电商O2O生鲜平台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201910214149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互联网+时代下的中韩跨境拼单</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bl>
    <w:p>
      <w:pPr>
        <w:jc w:val="center"/>
        <w:rPr>
          <w:rFonts w:hint="default"/>
          <w:sz w:val="28"/>
          <w:szCs w:val="36"/>
          <w:lang w:val="en-US" w:eastAsia="zh-CN"/>
        </w:rPr>
      </w:pPr>
    </w:p>
    <w:p/>
    <w:p>
      <w:pPr>
        <w:rPr>
          <w:rFonts w:hint="eastAsia"/>
          <w:lang w:val="en-US" w:eastAsia="zh-CN"/>
        </w:rPr>
      </w:pPr>
      <w:r>
        <w:rPr>
          <w:rFonts w:hint="eastAsia"/>
          <w:lang w:val="en-US" w:eastAsia="zh-CN"/>
        </w:rPr>
        <w:t>专家组签字:</w:t>
      </w:r>
      <w:bookmarkStart w:id="0" w:name="_GoBack"/>
      <w:bookmarkEnd w:id="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日期：</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default"/>
          <w:sz w:val="28"/>
          <w:szCs w:val="36"/>
          <w:lang w:val="en-US" w:eastAsia="zh-CN"/>
        </w:rPr>
      </w:pPr>
      <w:r>
        <w:rPr>
          <w:rFonts w:hint="eastAsia"/>
          <w:sz w:val="28"/>
          <w:szCs w:val="36"/>
          <w:lang w:val="en-US" w:eastAsia="zh-CN"/>
        </w:rPr>
        <w:t>文科二组答辩成绩</w:t>
      </w:r>
    </w:p>
    <w:p>
      <w:pPr>
        <w:rPr>
          <w:rFonts w:hint="eastAsia"/>
          <w:lang w:val="en-US" w:eastAsia="zh-CN"/>
        </w:rPr>
      </w:pPr>
    </w:p>
    <w:tbl>
      <w:tblPr>
        <w:tblStyle w:val="2"/>
        <w:tblW w:w="13986" w:type="dxa"/>
        <w:tblInd w:w="0" w:type="dxa"/>
        <w:shd w:val="clear" w:color="auto" w:fill="auto"/>
        <w:tblLayout w:type="autofit"/>
        <w:tblCellMar>
          <w:top w:w="0" w:type="dxa"/>
          <w:left w:w="0" w:type="dxa"/>
          <w:bottom w:w="0" w:type="dxa"/>
          <w:right w:w="0" w:type="dxa"/>
        </w:tblCellMar>
      </w:tblPr>
      <w:tblGrid>
        <w:gridCol w:w="863"/>
        <w:gridCol w:w="1904"/>
        <w:gridCol w:w="5982"/>
        <w:gridCol w:w="1309"/>
        <w:gridCol w:w="1964"/>
        <w:gridCol w:w="1964"/>
      </w:tblGrid>
      <w:tr>
        <w:tblPrEx>
          <w:tblCellMar>
            <w:top w:w="0" w:type="dxa"/>
            <w:left w:w="0" w:type="dxa"/>
            <w:bottom w:w="0" w:type="dxa"/>
            <w:right w:w="0" w:type="dxa"/>
          </w:tblCellMar>
        </w:tblPrEx>
        <w:trPr>
          <w:trHeight w:val="48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序号</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项目编号</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项目名称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项目类型</w:t>
            </w:r>
            <w:r>
              <w:rPr>
                <w:rFonts w:hint="eastAsia" w:ascii="宋体" w:hAnsi="宋体" w:eastAsia="宋体" w:cs="宋体"/>
                <w:i w:val="0"/>
                <w:color w:val="000000"/>
                <w:kern w:val="0"/>
                <w:sz w:val="20"/>
                <w:szCs w:val="20"/>
                <w:u w:val="none"/>
                <w:lang w:val="en-US" w:eastAsia="zh-CN" w:bidi="ar"/>
              </w:rPr>
              <w:tab/>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级别</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答辩成绩</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1</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201910214062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跨文化交际视域下荣成市旅游景点公示语的韩语误译现象及对策研究—以赤山法华院为例</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201910214087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“一带一路”背景下的我国国际工程商务人才素质模型研究</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3</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201910214146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基于自媒体传播和跨境电商的荣成农产品营销平台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4</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201910214153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哈理工微信传媒平台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201910214135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蛋烘糕走进校园</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创业实践项目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201910214138 </w:t>
            </w:r>
          </w:p>
        </w:tc>
        <w:tc>
          <w:tcPr>
            <w:tcW w:w="5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“至臻”企业培训业务的市场开发与推广</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创业实践项目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201910214027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基于Python和个性化推荐技术的校园招聘平台</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创新训练项目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优秀</w:t>
            </w:r>
          </w:p>
        </w:tc>
      </w:tr>
      <w:tr>
        <w:tblPrEx>
          <w:tblCellMar>
            <w:top w:w="0" w:type="dxa"/>
            <w:left w:w="0" w:type="dxa"/>
            <w:bottom w:w="0" w:type="dxa"/>
            <w:right w:w="0" w:type="dxa"/>
          </w:tblCellMar>
        </w:tblPrEx>
        <w:trPr>
          <w:trHeight w:val="285"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w:t>
            </w:r>
          </w:p>
        </w:tc>
        <w:tc>
          <w:tcPr>
            <w:tcW w:w="19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201910214051 </w:t>
            </w:r>
          </w:p>
        </w:tc>
        <w:tc>
          <w:tcPr>
            <w:tcW w:w="59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基于传统文化重构的荣成市宁津街道乡村旅游平台的构建及推广</w:t>
            </w: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创业训练项目</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省级一般</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合格</w:t>
            </w:r>
          </w:p>
        </w:tc>
      </w:tr>
    </w:tbl>
    <w:p>
      <w:pPr>
        <w:rPr>
          <w:rFonts w:hint="eastAsia"/>
          <w:lang w:val="en-US" w:eastAsia="zh-CN"/>
        </w:rPr>
      </w:pPr>
    </w:p>
    <w:p/>
    <w:p>
      <w:pPr>
        <w:rPr>
          <w:rFonts w:hint="eastAsia"/>
          <w:lang w:val="en-US" w:eastAsia="zh-CN"/>
        </w:rPr>
      </w:pPr>
      <w:r>
        <w:rPr>
          <w:rFonts w:hint="eastAsia"/>
          <w:lang w:val="en-US" w:eastAsia="zh-CN"/>
        </w:rPr>
        <w:t>专家组签字:</w:t>
      </w:r>
    </w:p>
    <w:p>
      <w:pPr>
        <w:rPr>
          <w:rFonts w:hint="eastAsia"/>
          <w:lang w:val="en-US" w:eastAsia="zh-CN"/>
        </w:rPr>
      </w:pPr>
    </w:p>
    <w:p>
      <w:pPr>
        <w:tabs>
          <w:tab w:val="left" w:pos="2029"/>
        </w:tabs>
        <w:rPr>
          <w:rFonts w:hint="eastAsia"/>
          <w:lang w:val="en-US" w:eastAsia="zh-CN"/>
        </w:rPr>
      </w:pPr>
      <w:r>
        <w:rPr>
          <w:rFonts w:hint="eastAsia"/>
          <w:lang w:val="en-US" w:eastAsia="zh-CN"/>
        </w:rPr>
        <w:tab/>
      </w:r>
    </w:p>
    <w:p>
      <w:pPr>
        <w:tabs>
          <w:tab w:val="left" w:pos="2029"/>
        </w:tabs>
        <w:rPr>
          <w:rFonts w:hint="eastAsia"/>
          <w:lang w:val="en-US" w:eastAsia="zh-CN"/>
        </w:rPr>
      </w:pPr>
    </w:p>
    <w:p>
      <w:pPr>
        <w:tabs>
          <w:tab w:val="left" w:pos="2029"/>
        </w:tabs>
        <w:rPr>
          <w:rFonts w:hint="eastAsia"/>
          <w:lang w:val="en-US" w:eastAsia="zh-CN"/>
        </w:rPr>
      </w:pPr>
    </w:p>
    <w:p>
      <w:pPr>
        <w:tabs>
          <w:tab w:val="left" w:pos="2029"/>
        </w:tabs>
        <w:rPr>
          <w:rFonts w:hint="eastAsia"/>
          <w:lang w:val="en-US" w:eastAsia="zh-CN"/>
        </w:rPr>
      </w:pPr>
    </w:p>
    <w:p>
      <w:pPr>
        <w:tabs>
          <w:tab w:val="left" w:pos="2029"/>
        </w:tabs>
        <w:rPr>
          <w:rFonts w:hint="eastAsia"/>
          <w:lang w:val="en-US" w:eastAsia="zh-CN"/>
        </w:rPr>
      </w:pPr>
    </w:p>
    <w:p>
      <w:pPr>
        <w:tabs>
          <w:tab w:val="left" w:pos="2029"/>
        </w:tabs>
        <w:rPr>
          <w:rFonts w:hint="eastAsia"/>
          <w:lang w:val="en-US" w:eastAsia="zh-CN"/>
        </w:rPr>
      </w:pPr>
    </w:p>
    <w:p>
      <w:pPr>
        <w:tabs>
          <w:tab w:val="left" w:pos="2029"/>
        </w:tabs>
        <w:rPr>
          <w:rFonts w:hint="eastAsia"/>
          <w:lang w:val="en-US" w:eastAsia="zh-CN"/>
        </w:rPr>
      </w:pPr>
    </w:p>
    <w:tbl>
      <w:tblPr>
        <w:tblStyle w:val="2"/>
        <w:tblW w:w="13590" w:type="dxa"/>
        <w:tblInd w:w="0" w:type="dxa"/>
        <w:shd w:val="clear" w:color="auto" w:fill="auto"/>
        <w:tblLayout w:type="autofit"/>
        <w:tblCellMar>
          <w:top w:w="0" w:type="dxa"/>
          <w:left w:w="0" w:type="dxa"/>
          <w:bottom w:w="0" w:type="dxa"/>
          <w:right w:w="0" w:type="dxa"/>
        </w:tblCellMar>
      </w:tblPr>
      <w:tblGrid>
        <w:gridCol w:w="1500"/>
        <w:gridCol w:w="3945"/>
        <w:gridCol w:w="1350"/>
        <w:gridCol w:w="915"/>
        <w:gridCol w:w="885"/>
        <w:gridCol w:w="990"/>
        <w:gridCol w:w="1095"/>
        <w:gridCol w:w="1245"/>
        <w:gridCol w:w="1665"/>
      </w:tblGrid>
      <w:tr>
        <w:tblPrEx>
          <w:tblCellMar>
            <w:top w:w="0" w:type="dxa"/>
            <w:left w:w="0" w:type="dxa"/>
            <w:bottom w:w="0" w:type="dxa"/>
            <w:right w:w="0" w:type="dxa"/>
          </w:tblCellMar>
        </w:tblPrEx>
        <w:trPr>
          <w:trHeight w:val="4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201910214058 </w:t>
            </w:r>
          </w:p>
        </w:tc>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探索“学习型”外语社团衔接专业学习的路径----以“舍廊坊” 韩语社团为例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创新训练项目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省级一般</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兰雯婕</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曹维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荣成学院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外语系</w:t>
            </w:r>
          </w:p>
        </w:tc>
        <w:tc>
          <w:tcPr>
            <w:tcW w:w="166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延期</w:t>
            </w:r>
          </w:p>
        </w:tc>
      </w:tr>
      <w:tr>
        <w:tblPrEx>
          <w:tblCellMar>
            <w:top w:w="0" w:type="dxa"/>
            <w:left w:w="0" w:type="dxa"/>
            <w:bottom w:w="0" w:type="dxa"/>
            <w:right w:w="0" w:type="dxa"/>
          </w:tblCellMar>
        </w:tblPrEx>
        <w:trPr>
          <w:trHeight w:val="4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201910214076 </w:t>
            </w:r>
          </w:p>
        </w:tc>
        <w:tc>
          <w:tcPr>
            <w:tcW w:w="3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bim技术在脚手架中的研究应用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创新训练项目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省级一般</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贾云明</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荣成学院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建筑工程系</w:t>
            </w:r>
          </w:p>
        </w:tc>
        <w:tc>
          <w:tcPr>
            <w:tcW w:w="166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延期</w:t>
            </w:r>
          </w:p>
        </w:tc>
      </w:tr>
      <w:tr>
        <w:tblPrEx>
          <w:tblCellMar>
            <w:top w:w="0" w:type="dxa"/>
            <w:left w:w="0" w:type="dxa"/>
            <w:bottom w:w="0" w:type="dxa"/>
            <w:right w:w="0" w:type="dxa"/>
          </w:tblCellMar>
        </w:tblPrEx>
        <w:trPr>
          <w:trHeight w:val="4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201910214142 </w:t>
            </w:r>
          </w:p>
        </w:tc>
        <w:tc>
          <w:tcPr>
            <w:tcW w:w="3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饮食智能管家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创业训练项目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省级一般</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刘芷宏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郭广寒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荣成学院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软件工程系</w:t>
            </w:r>
          </w:p>
        </w:tc>
        <w:tc>
          <w:tcPr>
            <w:tcW w:w="166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延期</w:t>
            </w:r>
          </w:p>
        </w:tc>
      </w:tr>
    </w:tbl>
    <w:p>
      <w:pPr>
        <w:tabs>
          <w:tab w:val="left" w:pos="2029"/>
        </w:tabs>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日期：</w:t>
      </w:r>
    </w:p>
    <w:p>
      <w:pPr>
        <w:rPr>
          <w:rFonts w:hint="default"/>
          <w:lang w:val="en-US" w:eastAsia="zh-CN"/>
        </w:rPr>
      </w:pPr>
    </w:p>
    <w:p>
      <w:pPr>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AB964B2"/>
    <w:rsid w:val="10A614E1"/>
    <w:rsid w:val="123F53C5"/>
    <w:rsid w:val="1ED62145"/>
    <w:rsid w:val="1F8A44B8"/>
    <w:rsid w:val="205B5D14"/>
    <w:rsid w:val="20DA3294"/>
    <w:rsid w:val="27172B5E"/>
    <w:rsid w:val="3AEE26D7"/>
    <w:rsid w:val="3CB25BA4"/>
    <w:rsid w:val="4CDF50C2"/>
    <w:rsid w:val="5FEA3C3D"/>
    <w:rsid w:val="6D7166B3"/>
    <w:rsid w:val="6E82264E"/>
    <w:rsid w:val="6FC93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2020-10-17T00:59:00Z</dcterms:created>
  <dc:creator>jwb</dc:creator>
  <cp:lastModifiedBy>Administrator</cp:lastModifiedBy>
  <cp:lastPrinted>2020-11-14T00:15:00Z</cp:lastPrinted>
  <dcterms:modified xsi:type="dcterms:W3CDTF">2020-11-20T08:02:26Z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