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哈尔滨</w:t>
      </w:r>
      <w:r>
        <w:rPr>
          <w:rFonts w:ascii="黑体" w:hAnsi="黑体" w:eastAsia="黑体" w:cs="黑体"/>
          <w:sz w:val="30"/>
          <w:szCs w:val="30"/>
        </w:rPr>
        <w:t>理工大学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荣成学院</w:t>
      </w:r>
      <w:r>
        <w:rPr>
          <w:rFonts w:hint="eastAsia" w:ascii="黑体" w:hAnsi="黑体" w:eastAsia="黑体" w:cs="黑体"/>
          <w:sz w:val="30"/>
          <w:szCs w:val="30"/>
        </w:rPr>
        <w:t>实验室</w:t>
      </w:r>
      <w:r>
        <w:rPr>
          <w:rFonts w:ascii="黑体" w:hAnsi="黑体" w:eastAsia="黑体" w:cs="黑体"/>
          <w:sz w:val="30"/>
          <w:szCs w:val="30"/>
        </w:rPr>
        <w:t>安全隐患检查表</w:t>
      </w:r>
    </w:p>
    <w:p>
      <w:pPr>
        <w:spacing w:line="360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（教学单位可根据实验室实际情况自行删减检查项目）</w:t>
      </w:r>
    </w:p>
    <w:p>
      <w:pPr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单位名称</w:t>
      </w:r>
      <w:r>
        <w:rPr>
          <w:rFonts w:ascii="黑体" w:hAnsi="黑体" w:eastAsia="黑体" w:cs="黑体"/>
          <w:szCs w:val="21"/>
        </w:rPr>
        <w:t>：</w:t>
      </w:r>
      <w:r>
        <w:rPr>
          <w:rFonts w:hint="eastAsia" w:ascii="黑体" w:hAnsi="黑体" w:eastAsia="黑体" w:cs="黑体"/>
          <w:szCs w:val="21"/>
        </w:rPr>
        <w:t xml:space="preserve">       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黑体" w:hAnsi="黑体" w:eastAsia="黑体" w:cs="黑体"/>
          <w:szCs w:val="21"/>
        </w:rPr>
        <w:t xml:space="preserve">                                       本实验室</w:t>
      </w:r>
      <w:r>
        <w:rPr>
          <w:rFonts w:ascii="黑体" w:hAnsi="黑体" w:eastAsia="黑体" w:cs="黑体"/>
          <w:szCs w:val="21"/>
        </w:rPr>
        <w:t>名称：</w:t>
      </w:r>
      <w:r>
        <w:rPr>
          <w:rFonts w:hint="eastAsia" w:ascii="黑体" w:hAnsi="黑体" w:eastAsia="黑体" w:cs="黑体"/>
          <w:szCs w:val="21"/>
        </w:rPr>
        <w:t xml:space="preserve">                </w:t>
      </w:r>
    </w:p>
    <w:p>
      <w:pPr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本实验室</w:t>
      </w:r>
      <w:r>
        <w:rPr>
          <w:rFonts w:ascii="黑体" w:hAnsi="黑体" w:eastAsia="黑体" w:cs="黑体"/>
          <w:szCs w:val="21"/>
        </w:rPr>
        <w:t>位置</w:t>
      </w:r>
      <w:r>
        <w:rPr>
          <w:rFonts w:hint="eastAsia" w:ascii="黑体" w:hAnsi="黑体" w:eastAsia="黑体" w:cs="黑体"/>
          <w:szCs w:val="21"/>
        </w:rPr>
        <w:t xml:space="preserve">： </w:t>
      </w:r>
      <w:r>
        <w:rPr>
          <w:rFonts w:ascii="黑体" w:hAnsi="黑体" w:eastAsia="黑体" w:cs="黑体"/>
          <w:szCs w:val="21"/>
        </w:rPr>
        <w:t xml:space="preserve">            </w:t>
      </w:r>
      <w:r>
        <w:rPr>
          <w:rFonts w:hint="eastAsia" w:ascii="黑体" w:hAnsi="黑体" w:eastAsia="黑体" w:cs="黑体"/>
          <w:szCs w:val="21"/>
        </w:rPr>
        <w:t xml:space="preserve">                              本实验室</w:t>
      </w:r>
      <w:r>
        <w:rPr>
          <w:rFonts w:ascii="黑体" w:hAnsi="黑体" w:eastAsia="黑体" w:cs="黑体"/>
          <w:szCs w:val="21"/>
        </w:rPr>
        <w:t>安全负责人：</w:t>
      </w:r>
      <w:r>
        <w:rPr>
          <w:rFonts w:hint="eastAsia" w:ascii="黑体" w:hAnsi="黑体" w:eastAsia="黑体" w:cs="黑体"/>
          <w:szCs w:val="21"/>
        </w:rPr>
        <w:t xml:space="preserve">          </w:t>
      </w:r>
      <w:r>
        <w:rPr>
          <w:rFonts w:ascii="黑体" w:hAnsi="黑体" w:eastAsia="黑体" w:cs="黑体"/>
          <w:szCs w:val="21"/>
        </w:rPr>
        <w:t xml:space="preserve">       </w:t>
      </w:r>
    </w:p>
    <w:p>
      <w:pPr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检查人</w:t>
      </w:r>
      <w:r>
        <w:rPr>
          <w:rFonts w:ascii="黑体" w:hAnsi="黑体" w:eastAsia="黑体" w:cs="黑体"/>
          <w:szCs w:val="21"/>
        </w:rPr>
        <w:t>：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ascii="黑体" w:hAnsi="黑体" w:eastAsia="黑体" w:cs="黑体"/>
          <w:szCs w:val="21"/>
        </w:rPr>
        <w:t xml:space="preserve">              </w:t>
      </w:r>
      <w:r>
        <w:rPr>
          <w:rFonts w:hint="eastAsia" w:ascii="黑体" w:hAnsi="黑体" w:eastAsia="黑体" w:cs="黑体"/>
          <w:szCs w:val="21"/>
        </w:rPr>
        <w:t xml:space="preserve"> 检查</w:t>
      </w:r>
      <w:r>
        <w:rPr>
          <w:rFonts w:ascii="黑体" w:hAnsi="黑体" w:eastAsia="黑体" w:cs="黑体"/>
          <w:szCs w:val="21"/>
        </w:rPr>
        <w:t>部门</w:t>
      </w:r>
      <w:r>
        <w:rPr>
          <w:rFonts w:hint="eastAsia" w:ascii="黑体" w:hAnsi="黑体" w:eastAsia="黑体" w:cs="黑体"/>
          <w:szCs w:val="21"/>
        </w:rPr>
        <w:t>负责人</w:t>
      </w:r>
      <w:r>
        <w:rPr>
          <w:rFonts w:ascii="黑体" w:hAnsi="黑体" w:eastAsia="黑体" w:cs="黑体"/>
          <w:szCs w:val="21"/>
        </w:rPr>
        <w:t>：</w:t>
      </w:r>
      <w:r>
        <w:rPr>
          <w:rFonts w:hint="eastAsia" w:ascii="黑体" w:hAnsi="黑体" w:eastAsia="黑体" w:cs="黑体"/>
          <w:szCs w:val="21"/>
        </w:rPr>
        <w:t xml:space="preserve">   </w:t>
      </w:r>
      <w:r>
        <w:rPr>
          <w:rFonts w:ascii="黑体" w:hAnsi="黑体" w:eastAsia="黑体" w:cs="黑体"/>
          <w:szCs w:val="21"/>
        </w:rPr>
        <w:t xml:space="preserve">       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ascii="黑体" w:hAnsi="黑体" w:eastAsia="黑体" w:cs="黑体"/>
          <w:szCs w:val="21"/>
        </w:rPr>
        <w:t xml:space="preserve">      </w:t>
      </w:r>
      <w:r>
        <w:rPr>
          <w:rFonts w:hint="eastAsia" w:ascii="黑体" w:hAnsi="黑体" w:eastAsia="黑体" w:cs="黑体"/>
          <w:szCs w:val="21"/>
        </w:rPr>
        <w:t>检查</w:t>
      </w:r>
      <w:r>
        <w:rPr>
          <w:rFonts w:ascii="黑体" w:hAnsi="黑体" w:eastAsia="黑体" w:cs="黑体"/>
          <w:szCs w:val="21"/>
        </w:rPr>
        <w:t>时间：</w:t>
      </w:r>
      <w:r>
        <w:rPr>
          <w:rFonts w:hint="eastAsia" w:ascii="黑体" w:hAnsi="黑体" w:eastAsia="黑体" w:cs="黑体"/>
          <w:szCs w:val="21"/>
        </w:rPr>
        <w:t xml:space="preserve">     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黑体" w:hAnsi="黑体" w:eastAsia="黑体" w:cs="黑体"/>
          <w:szCs w:val="21"/>
        </w:rPr>
        <w:t>年      月  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9" w:type="dxa"/>
          </w:tcPr>
          <w:p>
            <w:pPr>
              <w:spacing w:line="222" w:lineRule="exact"/>
              <w:rPr>
                <w:rFonts w:ascii="黑体" w:hAnsi="黑体" w:eastAsia="黑体" w:cs="黑体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1、院级检查要求隐患（请在有隐患项目前打√）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1.1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实验室无安全检查台账（记录本）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1.2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学院（中心）未组织专门人员开展每月不少于1次的定期检查（无记录存档）。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1.3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学院（中心）实验室未进行周安全检查（无记录存档）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2、实验室环境与管理隐患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房间门口未挂安全信息牌（信息包括安全责任人、涉及危险类别、防护措施和有效的应急联系电话）。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</w:rPr>
              <w:t>2.2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超过</w:t>
            </w:r>
            <w:r>
              <w:rPr>
                <w:rStyle w:val="8"/>
                <w:rFonts w:hint="eastAsia" w:ascii="黑体" w:hAnsi="黑体" w:eastAsia="黑体" w:cs="黑体"/>
                <w:b w:val="0"/>
              </w:rPr>
              <w:t>200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平方米的实验楼层少于两处紧急出口。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75平方米以上实验室少于两扇门。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Style w:val="8"/>
                <w:rFonts w:hint="eastAsia" w:ascii="黑体" w:hAnsi="黑体" w:cs="黑体"/>
                <w:b w:val="0"/>
              </w:rPr>
              <w:t>门前</w:t>
            </w:r>
            <w:r>
              <w:rPr>
                <w:rStyle w:val="8"/>
                <w:rFonts w:ascii="黑体" w:hAnsi="黑体" w:cs="黑体"/>
                <w:b w:val="0"/>
              </w:rPr>
              <w:t>有遮挡物</w:t>
            </w:r>
            <w:r>
              <w:rPr>
                <w:rStyle w:val="8"/>
                <w:rFonts w:hint="eastAsia" w:ascii="黑体" w:hAnsi="黑体" w:cs="黑体"/>
                <w:b w:val="0"/>
              </w:rPr>
              <w:t>遇到</w:t>
            </w:r>
            <w:r>
              <w:rPr>
                <w:rStyle w:val="8"/>
                <w:rFonts w:ascii="黑体" w:hAnsi="黑体" w:cs="黑体"/>
                <w:b w:val="0"/>
              </w:rPr>
              <w:t>紧急情况无法通行。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2.3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实验室未配备应急备用钥匙（应急备用钥匙应集中存放、专人管理，应及时方便取用。）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2.4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特殊实验室(指洁净实验室、防静电实验室、恒温恒湿实验室等)未张贴相应的安全警示标识。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实验室消防通道有杂物不通畅。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2.6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实验室物品摆放杂乱，卫生状况差。实验室内乱放无关物品，如电动车、自行车等。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2.7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实验室内烧煮食物、用餐。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2.8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存在电脑、空调、饮水机等随意开机未关过夜现象。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2.9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存在门开室内无人现象。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2.10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存在实验室内睡觉过夜现象。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2.11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灭火器配备数量不合理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有灭火器过期现象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摆放位置不利于取用。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2.12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实验室未配置相应消防器材（烟感报警器、手动报警器等）。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3、用电基础安全隐患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3.1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插头插座不匹配或存在私自改装的现象。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3.2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存在乱拉乱接电线现象。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3.3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存在电线老化、使用花线和木质配电板的现象。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3.4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存在多个大功率仪器使用同一个接线板的现象。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3.5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存在多个接线板串联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接线板直接放在地面的现象。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3.6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存在电源插座未固定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插座插头破损现象。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3.7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大功率仪器（包括空调等）无专用插座。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4、用水安全隐患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4.1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下水道不畅通，存在水龙头、水管破损现象。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4.2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存在各类链接管有老化破损现象（特别是冷却冷凝系统的橡胶管接口处）。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4.3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存在自来水龙头开着时有人离开的现象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未贴提醒标志。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5、仪器及常规冷热设备管理隐患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5.1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未建立设备台帐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无仪器设备运行、维护的记录。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5.2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高功率的设备与电路容量不匹配。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5.3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仪器设备接地不良。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5.4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仪器设备使用完后，未关闭电源。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5.5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对自研的自制设备，未充分考虑安全系数，无安全防护措施。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699" w:type="dxa"/>
            <w:vMerge w:val="restart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5.6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高温、高压、高速运动、电磁辐射等特殊设备，对使用者无培训要求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无安全警示标识和安全警示线（黄色），未配备相应安全防护设施。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99" w:type="dxa"/>
            <w:vMerge w:val="continue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5.7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对于不能断电的特殊仪器设备，未采取必要的防护措施（应采取双路供电、不间断电源等）。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5.8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特种设备（锅炉、高压设备、吊车、行车等）无资质单位出具的检定证明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操作人员无证上岗。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5.9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贮存危险化学品的冰箱不是防爆冰箱或经过防爆改造的冰箱。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5.10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冰箱内存放的物品必须标识不明确（包括品名、使用人、日期等）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未经常清理。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5.11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冰箱内储存试剂无密封或密封差。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5.12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冰箱超期服役现象（一般使用期限控制为10年）。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5.13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在冰箱周围堆放杂物，影响散热。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5.14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实验室冰箱中放置食品。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5.15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烘箱、电阻炉超期服役现象（一般使用期限控制为12年）。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5.16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使用有故障、破损的烘箱、电阻炉。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5.17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在烘箱等加热设备内烘烤易燃易爆化学试剂、塑料等易燃物品。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5.18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使用塑料筐盛放实验物品在烘箱等加热设备内烘烤。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5.19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烘箱、电阻炉等附近存放气体钢瓶、易燃易爆化学品。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5.20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在烘箱、电阻炉等加热设备周围堆放杂物，影响散热。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5.21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使用烘箱、电阻炉等加热设备时无人值守。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5.22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未经学校管理部门许可使用明火电炉。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5.23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使用明火电炉的，其使用位置周围发现易燃物品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未配备灭火器、砂桶等灭火设施。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5.24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使用明火电炉加热易燃易爆溶剂。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5.25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明火电炉、电吹风、电热枪等用毕，未拔除电源插头。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6、机械安全隐患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99" w:type="dxa"/>
            <w:vMerge w:val="restart"/>
          </w:tcPr>
          <w:p>
            <w:pPr>
              <w:snapToGrid w:val="0"/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6.1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高速切削机械操作，工作前未穿好工作服，未戴好防护眼镜，衣袖口未扣紧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长发学生未戴好工作帽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工作场所有戴手套、长围巾、领带、手镯等配饰物，及穿拖鞋、高跟鞋等。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99" w:type="dxa"/>
            <w:vMerge w:val="continue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99" w:type="dxa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6.2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机床不清洁整齐，在床头、床面、刀架上有物件。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99" w:type="dxa"/>
            <w:vMerge w:val="restart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6.3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设备在运转时，未按操作要求擅自用手调整（如需调整应首先关停机械设备）。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操作人员的身体任一部位误进入危险区。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99" w:type="dxa"/>
            <w:vMerge w:val="continue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</w:p>
        </w:tc>
      </w:tr>
    </w:tbl>
    <w:p>
      <w:pPr>
        <w:spacing w:line="220" w:lineRule="exact"/>
        <w:rPr>
          <w:rFonts w:hint="eastAsia" w:ascii="黑体" w:hAnsi="黑体" w:eastAsia="黑体" w:cs="黑体"/>
          <w:bCs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6、机械安全隐患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6.4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实验前未检查机械设备是否可靠接地（易导致防设备漏电以及在运行中产生静电引发人员触电</w:t>
            </w:r>
            <w:r>
              <w:rPr>
                <w:rFonts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）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01" w:type="dxa"/>
            <w:vMerge w:val="restart"/>
            <w:vAlign w:val="center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6.5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实验结束后，未切断电源。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未将实验用具等摆放整齐。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未清理好机械设备产生的废渣、屑。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01" w:type="dxa"/>
            <w:vMerge w:val="continue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6.6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锻压设备空打或大力敲打过薄锻件，锻造时锻件应未达到850℃以上。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锻锤空置时未垫有木块。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6.7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热处理加热电炉接地不良，金属物品易触碰带电部位。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6.8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盐浴炉加热零件未预先烘干，未用铁丝绑牢，未缓慢放入炉中。（易导致盐液炸崩烫伤）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6.9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淬火油槽有水，油量过少（易导致发生火灾。）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6.10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铸造实验场地小、通道不畅通。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实验时未穿好劳动保护服装。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6.11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与铁水接触的一切工具，使用前未加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。□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将冷的工具伸入铁水内。（易引起爆炸）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6.12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机械加工等产生噪音的实验未做好消音工作。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6.13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2米以上高空临边、攀登作业，未穿防滑鞋、未使用安全带。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无相关安全操作规程。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7、电气安全隐患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3"/>
                <w:kern w:val="0"/>
                <w:sz w:val="15"/>
                <w:szCs w:val="15"/>
              </w:rPr>
              <w:t>7.1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3"/>
                <w:kern w:val="0"/>
                <w:sz w:val="15"/>
                <w:szCs w:val="15"/>
              </w:rPr>
              <w:t>电气设备所用保险丝(管)的额定电流应与其负荷容量不匹配。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3"/>
                <w:kern w:val="0"/>
                <w:sz w:val="15"/>
                <w:szCs w:val="15"/>
              </w:rPr>
              <w:t>有用其它金属线代替保险丝(片)现象。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7.2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各种电器设备及电线未保持干燥。（易发生短路引起火灾或烧坏电气设备。）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7.3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强电类实验少于二人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操作时未戴绝缘手套。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7.4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移动式电动工具及其开关板（箱）的电源线未采用铜芯橡皮绝缘护套或铜芯聚氯乙烯绝缘护套软线。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7.5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试验室内的功能间墙面未设有专用接地母排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并未设有多点接地引出端。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01" w:type="dxa"/>
            <w:vMerge w:val="restart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7.6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高压、大电流等强电实验室未设定安全距离（10kV是0.7m;66kV是1.5m;220kV是3m）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按规定未设置安全警示牌、安全信号灯、联动式警铃、门锁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未设置安全隔离装置或屏蔽遮栏（由金属制成，并可靠接地，高度不低于2米）。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01" w:type="dxa"/>
            <w:vMerge w:val="continue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01" w:type="dxa"/>
            <w:vMerge w:val="continue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7.7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控制室（控制台）未铺橡胶、绝缘垫等。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01" w:type="dxa"/>
            <w:vMerge w:val="restart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7.8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强电实验室存放易燃、易爆、易腐品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未保持通风散热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照明灯未从总开阀上端引出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未配备干粉灭火器、黄砂箱、铁锹等。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01" w:type="dxa"/>
            <w:vMerge w:val="continue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01" w:type="dxa"/>
            <w:vMerge w:val="restart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7.9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静电场所，未保持空气湿润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工作人员未穿防静电的衣服和鞋靴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穿着禁穿的化纤制品等服饰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在充满可燃气体的环境中使用电动工具。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01" w:type="dxa"/>
            <w:vMerge w:val="continue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01" w:type="dxa"/>
            <w:vMerge w:val="restart"/>
          </w:tcPr>
          <w:p>
            <w:pPr>
              <w:spacing w:line="222" w:lineRule="exact"/>
              <w:jc w:val="both"/>
              <w:rPr>
                <w:rFonts w:ascii="黑体" w:hAnsi="黑体" w:eastAsia="黑体" w:cs="黑体"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7.10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未为设备配备残余电流泄放专用的接地系统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操作结束后未用多股裸线可靠接地的放电棒对仪器进行充分放电。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01" w:type="dxa"/>
            <w:vMerge w:val="continue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7.11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断电操作时，在电源箱处无明显警示标识(容易让他人随意合闸)。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7.12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电烙铁无专门搁架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用毕未立即切断电源。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7.13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强磁设备未配备与大地相连的金属屏蔽网。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8、激光安全隐患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8.1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无激光器的安全使用方法。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8.2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功率较大的激光器无互锁装置。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8.3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操作人员未穿戴防护眼镜等防护用品。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8.4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操作人员配带手表等能反光的物品。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8.5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激光照射方向会对他人造成伤害。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9、化学安全隐患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房间内无化学品的动态台帐。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未分类并且无序存放，放置位置不便于查找取用。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强酸与强碱、氧化剂与还原剂等未分开存放。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固体与液体未分开存放（如在同一试剂柜中，液体应放置在下层）。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化学品存在叠放现象。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9.6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腐蚀溶剂未配有托盘类的二次泄漏防护容器。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9.7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化学试剂标签存在脱落、模糊现象。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9.8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配置试剂、合成产品等标签信息不明确（包括名称、浓度、使用人、日期等）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无统一的标签。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9.9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配置试剂、合成产品等无盖放置。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9.10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使用饮料瓶存放试剂、样品的现象（如确需存放，必须撕去原包装纸，贴上专用标签纸）。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3"/>
                <w:kern w:val="0"/>
                <w:sz w:val="15"/>
                <w:szCs w:val="15"/>
              </w:rPr>
              <w:t>9.11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3"/>
                <w:kern w:val="0"/>
                <w:sz w:val="15"/>
                <w:szCs w:val="15"/>
              </w:rPr>
              <w:t>在原标签纸未撕去的空试剂瓶中存放其它化学品的现象（除非将原标签撕去、重新贴上专用标签纸）。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9.12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用于浸泡玻璃器皿的酸缸、碱缸等无盖子盖上。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9.13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存放点未通风、未隔热。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9.14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存放大桶试剂、大量化学试剂现象（用量较大的试剂存量应控制在一周计划用量之内）。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9.15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试剂药品过期现象。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9.16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对于易泄漏、挥发的试剂未存放在具有通风、吸附功能的试剂柜内。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9.17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重点部位无防盗和监控设施，包括剧毒品存放点等。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9.18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化学实验室无应急喷淋装置和洗眼装置。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9.19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应急喷淋装置水管总阀未处常开状态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喷头下方有障碍物。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9.20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无符合要求的通风系统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对于排放有毒有味废气的实验室，无吸收过滤装置。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9.21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通风系统运行不正常。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9.22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换气扇使用不正常。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9.23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风机固定不严有松动、有异常噪声。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</w:p>
        </w:tc>
      </w:tr>
    </w:tbl>
    <w:p>
      <w:pPr>
        <w:spacing w:line="220" w:lineRule="exact"/>
        <w:rPr>
          <w:rFonts w:hint="eastAsia" w:ascii="黑体" w:hAnsi="黑体" w:eastAsia="黑体" w:cs="黑体"/>
          <w:bCs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10、化学废弃物处置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10.1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未与有资质的处理单位（企业）签约处置化学废弃物。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10.2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未配备实验废弃物分类容器，无统一的化学实验废弃物标签。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restart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10.3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未对化学废弃物进行了分类存放、包装（应避免易产生剧烈反映的物品混放），无标签，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未及时送到集中收集点。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continue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10.4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存在大量存放化学废弃物的现象。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未定时清运化学实验废弃物。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10.5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实验废弃物和生活垃圾混放现象。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10.6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存在向下水道倾倒废旧化学试剂等现象。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10.7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存在实验室外堆放实验废弃物现象。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10.8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对于产生有毒和异味废气的，无气体吸收装置。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10.9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锐器废物未盛放在纸板箱等不易被刺穿的容器中。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restart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10.10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危险品仓库、化学实验废弃物中转站缺少管控措施（通风、隔热、避光、防盗、防爆、防静电、泄露报警、应急喷淋、安全警示标识）。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无专人管理。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continue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567" w:type="dxa"/>
            <w:vMerge w:val="restart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10.11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危险品仓库、化学实验废弃物中转站的消防设施不符合国家相关规定。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未正确配备灭火器材（如灭火器、灭火毯、沙箱、自动喷淋等）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continue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restart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10.12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实验楼内暂存库，缺少管控措施（警示、通风、隔热、避光、防盗、防爆、防静电、泄露报警、应急喷淋等）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continue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10.13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暂存库面积已超过30平方米。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暂存库设在地下室空间。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10.14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化学品、废弃物分类区域不明确，未规范放置。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10.15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未建立进出危废库台账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11、易制毒易制爆等特殊化学品管理隐患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11.1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易制毒易制爆化学品购买未经公安部门审批进行购买。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11.2</w:t>
            </w:r>
            <w:r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6"/>
                <w:kern w:val="0"/>
                <w:sz w:val="15"/>
                <w:szCs w:val="15"/>
              </w:rPr>
              <w:t>易制毒品易制爆化学品无分类存放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6"/>
                <w:kern w:val="0"/>
                <w:sz w:val="15"/>
                <w:szCs w:val="15"/>
              </w:rPr>
              <w:t>未专人保管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spacing w:val="-6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spacing w:val="-6"/>
                <w:kern w:val="0"/>
                <w:sz w:val="15"/>
                <w:szCs w:val="15"/>
              </w:rPr>
              <w:t>未做好领取、使用、处置记录。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restart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11.3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未配备专门的保险柜。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保险柜未实行双人双锁保管（只有2名分别掌管了钥匙和密码的保管人同时到场时才能开启保险柜）。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continue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restart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11.4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未执行双人收发、双人运输，无记录。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使用时两人未同时在场，且计量取用后未立即放回保险柜，无记录（双人签字）。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continue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11.5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剧毒品购买前未经公安部门审批。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11.6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剧毒品审批购买后未并保留资料、建立清单。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11.7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对于具有高挥发性的剧毒品应存放在冰箱内，并配备双锁，实行双人双锁保管。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11.8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无规范的剧毒品处置方法。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11.9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残余、废弃的剧毒品或空瓶的处置未按规定进行。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11.10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私自从外单位获取剧毒品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12、实验室气体管理隐患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12.1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无气体钢瓶台账。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钢瓶颜色和字体不清楚。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无状态标识牌。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12.2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可燃性气体与氧气等助燃气体混放。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12.3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涉及剧毒、易燃易爆气体的场所，未配有通风设施和监控报警装置等。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12.4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危险气体钢瓶存放点不通风、靠近热源。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气体钢瓶放在走廊、大厅等公共场所的现象。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12.6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气体钢瓶未正确固定。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12.7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气体管路材质选择不合适，有破损或老化现象。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12.8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气体连接管路连接不正确，未进行检漏。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12.9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无气体管路标识。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对于存在多条气体管路的房间未张贴详细的管路图。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12.10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实验结束后，气体钢瓶总阀未关闭。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12.11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独立的气体钢瓶室无专人管理。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12.12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大量气体钢瓶堆放现象。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restart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12.13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每间实验室内存放的氧气和可燃气体超过1瓶。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其他气瓶的存放，未被控制在最小需求量。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continue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continue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13、个人防护与其它隐患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（请在有隐患项目前打√）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13.1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未穿实验服或防护服。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13.2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未按需要佩戴防护眼镜（如进行化学实验、有危险的机械操作等）。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13.3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涉及化学和高温实验时，佩戴隐形眼镜。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7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13.4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特殊场所未按需佩戴了安全帽、防护帽。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有长发飘散在外的现象。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restart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13.5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按需要未佩戴防护手套（涉及不同的有害化学物质、高温和低温等）。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未正确选择不同种类和材质的手套。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continue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ascii="黑体" w:hAnsi="黑体" w:eastAsia="黑体" w:cs="黑体"/>
                <w:bCs/>
                <w:color w:val="00000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restart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13.6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在特殊的实验室未使用呼吸器或面罩（如有挥发性毒物、溅射危险等）。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15"/>
                <w:szCs w:val="15"/>
              </w:rPr>
              <w:t>未正确选择种类。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continue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restart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14、除1-13项的其它</w:t>
            </w:r>
            <w:r>
              <w:rPr>
                <w:rFonts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隐患</w:t>
            </w: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continue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567" w:type="dxa"/>
            <w:vMerge w:val="continue"/>
          </w:tcPr>
          <w:p>
            <w:pPr>
              <w:spacing w:line="222" w:lineRule="exact"/>
              <w:rPr>
                <w:rFonts w:ascii="黑体" w:hAnsi="黑体" w:eastAsia="黑体" w:cs="黑体"/>
                <w:bCs/>
                <w:sz w:val="15"/>
                <w:szCs w:val="15"/>
              </w:rPr>
            </w:pPr>
          </w:p>
        </w:tc>
      </w:tr>
    </w:tbl>
    <w:p>
      <w:pPr>
        <w:spacing w:line="360" w:lineRule="exact"/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哈尔滨理工大学荣成学院春季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学期</w:t>
      </w:r>
      <w:r>
        <w:rPr>
          <w:rFonts w:hint="default" w:ascii="黑体" w:hAnsi="黑体" w:eastAsia="黑体" w:cs="黑体"/>
          <w:sz w:val="30"/>
          <w:szCs w:val="30"/>
          <w:lang w:val="en-US" w:eastAsia="zh-CN"/>
        </w:rPr>
        <w:t>实验教学准备情况调查表</w:t>
      </w:r>
      <w:bookmarkStart w:id="0" w:name="_GoBack"/>
      <w:bookmarkEnd w:id="0"/>
    </w:p>
    <w:p>
      <w:pPr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单位名称</w:t>
      </w:r>
      <w:r>
        <w:rPr>
          <w:rFonts w:ascii="黑体" w:hAnsi="黑体" w:eastAsia="黑体" w:cs="黑体"/>
          <w:szCs w:val="21"/>
        </w:rPr>
        <w:t>：</w:t>
      </w:r>
      <w:r>
        <w:rPr>
          <w:rFonts w:hint="eastAsia" w:ascii="黑体" w:hAnsi="黑体" w:eastAsia="黑体" w:cs="黑体"/>
          <w:szCs w:val="21"/>
        </w:rPr>
        <w:t xml:space="preserve">       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黑体" w:hAnsi="黑体" w:eastAsia="黑体" w:cs="黑体"/>
          <w:szCs w:val="21"/>
        </w:rPr>
        <w:t xml:space="preserve">                                       本实验室</w:t>
      </w:r>
      <w:r>
        <w:rPr>
          <w:rFonts w:ascii="黑体" w:hAnsi="黑体" w:eastAsia="黑体" w:cs="黑体"/>
          <w:szCs w:val="21"/>
        </w:rPr>
        <w:t>名称：</w:t>
      </w:r>
      <w:r>
        <w:rPr>
          <w:rFonts w:hint="eastAsia" w:ascii="黑体" w:hAnsi="黑体" w:eastAsia="黑体" w:cs="黑体"/>
          <w:szCs w:val="21"/>
        </w:rPr>
        <w:t xml:space="preserve">                </w:t>
      </w:r>
    </w:p>
    <w:p>
      <w:pPr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本实验室</w:t>
      </w:r>
      <w:r>
        <w:rPr>
          <w:rFonts w:ascii="黑体" w:hAnsi="黑体" w:eastAsia="黑体" w:cs="黑体"/>
          <w:szCs w:val="21"/>
        </w:rPr>
        <w:t>位置</w:t>
      </w:r>
      <w:r>
        <w:rPr>
          <w:rFonts w:hint="eastAsia" w:ascii="黑体" w:hAnsi="黑体" w:eastAsia="黑体" w:cs="黑体"/>
          <w:szCs w:val="21"/>
        </w:rPr>
        <w:t xml:space="preserve">： </w:t>
      </w:r>
      <w:r>
        <w:rPr>
          <w:rFonts w:ascii="黑体" w:hAnsi="黑体" w:eastAsia="黑体" w:cs="黑体"/>
          <w:szCs w:val="21"/>
        </w:rPr>
        <w:t xml:space="preserve">            </w:t>
      </w:r>
      <w:r>
        <w:rPr>
          <w:rFonts w:hint="eastAsia" w:ascii="黑体" w:hAnsi="黑体" w:eastAsia="黑体" w:cs="黑体"/>
          <w:szCs w:val="21"/>
        </w:rPr>
        <w:t xml:space="preserve">                              本实验室</w:t>
      </w:r>
      <w:r>
        <w:rPr>
          <w:rFonts w:ascii="黑体" w:hAnsi="黑体" w:eastAsia="黑体" w:cs="黑体"/>
          <w:szCs w:val="21"/>
        </w:rPr>
        <w:t>负责人：</w:t>
      </w:r>
      <w:r>
        <w:rPr>
          <w:rFonts w:hint="eastAsia" w:ascii="黑体" w:hAnsi="黑体" w:eastAsia="黑体" w:cs="黑体"/>
          <w:szCs w:val="21"/>
        </w:rPr>
        <w:t xml:space="preserve">          </w:t>
      </w:r>
      <w:r>
        <w:rPr>
          <w:rFonts w:ascii="黑体" w:hAnsi="黑体" w:eastAsia="黑体" w:cs="黑体"/>
          <w:szCs w:val="21"/>
        </w:rPr>
        <w:t xml:space="preserve">       </w:t>
      </w:r>
    </w:p>
    <w:p>
      <w:pPr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检查人</w:t>
      </w:r>
      <w:r>
        <w:rPr>
          <w:rFonts w:ascii="黑体" w:hAnsi="黑体" w:eastAsia="黑体" w:cs="黑体"/>
          <w:szCs w:val="21"/>
        </w:rPr>
        <w:t>：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ascii="黑体" w:hAnsi="黑体" w:eastAsia="黑体" w:cs="黑体"/>
          <w:szCs w:val="21"/>
        </w:rPr>
        <w:t xml:space="preserve">              </w:t>
      </w:r>
      <w:r>
        <w:rPr>
          <w:rFonts w:hint="eastAsia" w:ascii="黑体" w:hAnsi="黑体" w:eastAsia="黑体" w:cs="黑体"/>
          <w:szCs w:val="21"/>
        </w:rPr>
        <w:t xml:space="preserve"> 检查</w:t>
      </w:r>
      <w:r>
        <w:rPr>
          <w:rFonts w:ascii="黑体" w:hAnsi="黑体" w:eastAsia="黑体" w:cs="黑体"/>
          <w:szCs w:val="21"/>
        </w:rPr>
        <w:t>部门</w:t>
      </w:r>
      <w:r>
        <w:rPr>
          <w:rFonts w:hint="eastAsia" w:ascii="黑体" w:hAnsi="黑体" w:eastAsia="黑体" w:cs="黑体"/>
          <w:szCs w:val="21"/>
        </w:rPr>
        <w:t>负责人</w:t>
      </w:r>
      <w:r>
        <w:rPr>
          <w:rFonts w:ascii="黑体" w:hAnsi="黑体" w:eastAsia="黑体" w:cs="黑体"/>
          <w:szCs w:val="21"/>
        </w:rPr>
        <w:t>：</w:t>
      </w:r>
      <w:r>
        <w:rPr>
          <w:rFonts w:hint="eastAsia" w:ascii="黑体" w:hAnsi="黑体" w:eastAsia="黑体" w:cs="黑体"/>
          <w:szCs w:val="21"/>
        </w:rPr>
        <w:t xml:space="preserve">   </w:t>
      </w:r>
      <w:r>
        <w:rPr>
          <w:rFonts w:ascii="黑体" w:hAnsi="黑体" w:eastAsia="黑体" w:cs="黑体"/>
          <w:szCs w:val="21"/>
        </w:rPr>
        <w:t xml:space="preserve">       </w:t>
      </w:r>
      <w:r>
        <w:rPr>
          <w:rFonts w:hint="eastAsia" w:ascii="黑体" w:hAnsi="黑体" w:eastAsia="黑体" w:cs="黑体"/>
          <w:szCs w:val="21"/>
        </w:rPr>
        <w:t xml:space="preserve"> </w:t>
      </w:r>
      <w:r>
        <w:rPr>
          <w:rFonts w:ascii="黑体" w:hAnsi="黑体" w:eastAsia="黑体" w:cs="黑体"/>
          <w:szCs w:val="21"/>
        </w:rPr>
        <w:t xml:space="preserve">      </w:t>
      </w:r>
      <w:r>
        <w:rPr>
          <w:rFonts w:hint="eastAsia" w:ascii="黑体" w:hAnsi="黑体" w:eastAsia="黑体" w:cs="黑体"/>
          <w:szCs w:val="21"/>
        </w:rPr>
        <w:t>检查</w:t>
      </w:r>
      <w:r>
        <w:rPr>
          <w:rFonts w:ascii="黑体" w:hAnsi="黑体" w:eastAsia="黑体" w:cs="黑体"/>
          <w:szCs w:val="21"/>
        </w:rPr>
        <w:t>时间：</w:t>
      </w:r>
      <w:r>
        <w:rPr>
          <w:rFonts w:hint="eastAsia" w:ascii="黑体" w:hAnsi="黑体" w:eastAsia="黑体" w:cs="黑体"/>
          <w:szCs w:val="21"/>
        </w:rPr>
        <w:t xml:space="preserve">     </w:t>
      </w:r>
      <w:r>
        <w:rPr>
          <w:rFonts w:ascii="黑体" w:hAnsi="黑体" w:eastAsia="黑体" w:cs="黑体"/>
          <w:szCs w:val="21"/>
        </w:rPr>
        <w:t xml:space="preserve"> </w:t>
      </w:r>
      <w:r>
        <w:rPr>
          <w:rFonts w:hint="eastAsia" w:ascii="黑体" w:hAnsi="黑体" w:eastAsia="黑体" w:cs="黑体"/>
          <w:szCs w:val="21"/>
        </w:rPr>
        <w:t>年      月  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top"/>
          </w:tcPr>
          <w:p>
            <w:pPr>
              <w:spacing w:line="222" w:lineRule="exact"/>
              <w:rPr>
                <w:rFonts w:hint="eastAsia" w:ascii="黑体" w:hAnsi="黑体" w:eastAsia="黑体" w:cs="黑体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1、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  <w:t>教学单位对本学期的实验教学作出要求和部署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  <w:t>在已完成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1.1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已经作出部署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会议记录或通知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已经作出部署，但无会议记录或通知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eastAsia="zh-CN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未已经作出部署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无会议记录或通知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1.2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部署的内容和要求已经明确（会议记录或通知）。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部署的内容和要求已经明确，无会议记录或通知。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hint="default" w:ascii="黑体" w:hAnsi="黑体" w:eastAsia="黑体" w:cs="黑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1.3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各项工作已经进行明确分工（会议记录或通知）。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各项工作已经进行明确分工，但无会议记录或通知。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各项工作已经进行明确分工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2、实验室安全隐患检查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  <w:t>在已完成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hint="default" w:ascii="黑体" w:hAnsi="黑体" w:eastAsia="黑体" w:cs="黑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2.1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已经完成实验室安全隐患排查。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未进行实验室安全隐患排查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</w:rPr>
              <w:t>2.2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无安全隐患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Style w:val="7"/>
                <w:rFonts w:hint="eastAsia" w:ascii="黑体" w:hAnsi="黑体" w:eastAsia="黑体" w:cs="黑体"/>
                <w:b w:val="0"/>
                <w:lang w:val="en-US" w:eastAsia="zh-CN"/>
              </w:rPr>
              <w:t>有安全隐患，已联系上报主管部门修理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Style w:val="7"/>
                <w:rFonts w:hint="eastAsia" w:ascii="黑体" w:hAnsi="黑体" w:eastAsia="黑体" w:cs="黑体"/>
                <w:b w:val="0"/>
                <w:lang w:val="en-US" w:eastAsia="zh-CN"/>
              </w:rPr>
              <w:t>有安全隐患，未上报相关主管部门修理</w:t>
            </w:r>
            <w:r>
              <w:rPr>
                <w:rStyle w:val="8"/>
                <w:rFonts w:ascii="黑体" w:hAnsi="黑体" w:cs="黑体"/>
                <w:b w:val="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jc w:val="lef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、实验室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卫生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检查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  <w:t>在已完成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.1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已经明确卫生责任人。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未明确卫生责任人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1" w:type="dxa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lang w:val="en-US" w:eastAsia="zh-CN"/>
              </w:rPr>
              <w:t>3</w:t>
            </w:r>
            <w:r>
              <w:rPr>
                <w:rStyle w:val="7"/>
                <w:rFonts w:hint="default" w:ascii="黑体" w:hAnsi="黑体" w:eastAsia="黑体" w:cs="黑体"/>
                <w:b w:val="0"/>
              </w:rPr>
              <w:t>.2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已进行卫生打扫</w:t>
            </w:r>
            <w:r>
              <w:rPr>
                <w:rFonts w:hint="default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未已进行卫生打。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</w:rPr>
              <w:t>、实验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教学准备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（请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  <w:lang w:val="en-US" w:eastAsia="zh-CN"/>
              </w:rPr>
              <w:t>在已完成</w:t>
            </w: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项目前打√）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教学文件已准备完毕（实验教学大纲、实验指导书已完成）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教学文件未完成（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实验教学大纲未完成；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实验指导书未完成）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教学仪器设备已准备完毕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教学仪器设备未准备完毕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/>
              <w:spacing w:line="222" w:lineRule="exact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.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实验耗材准备完毕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</w:rPr>
              <w:t>。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  <w:t>实验耗材未准备完毕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0" w:type="auto"/>
            <w:vAlign w:val="top"/>
          </w:tcPr>
          <w:p>
            <w:pPr>
              <w:widowControl/>
              <w:spacing w:line="222" w:lineRule="exact"/>
              <w:textAlignment w:val="center"/>
              <w:rPr>
                <w:rFonts w:hint="default" w:ascii="黑体" w:hAnsi="黑体" w:eastAsia="黑体" w:cs="黑体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5、其他实验教学准备</w:t>
            </w:r>
          </w:p>
        </w:tc>
      </w:tr>
    </w:tbl>
    <w:p>
      <w:pPr>
        <w:spacing w:line="220" w:lineRule="exact"/>
        <w:rPr>
          <w:rFonts w:hint="eastAsia" w:ascii="黑体" w:hAnsi="黑体" w:eastAsia="黑体" w:cs="黑体"/>
          <w:bCs/>
        </w:rPr>
      </w:pPr>
    </w:p>
    <w:sectPr>
      <w:pgSz w:w="11907" w:h="16840"/>
      <w:pgMar w:top="851" w:right="851" w:bottom="851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84D86"/>
    <w:rsid w:val="000076C4"/>
    <w:rsid w:val="00037920"/>
    <w:rsid w:val="0007701F"/>
    <w:rsid w:val="00097F2B"/>
    <w:rsid w:val="000E0176"/>
    <w:rsid w:val="000F76CF"/>
    <w:rsid w:val="0010169A"/>
    <w:rsid w:val="00176B2E"/>
    <w:rsid w:val="001A1D12"/>
    <w:rsid w:val="001C35D4"/>
    <w:rsid w:val="001E02B3"/>
    <w:rsid w:val="001E78BB"/>
    <w:rsid w:val="002753B2"/>
    <w:rsid w:val="00284673"/>
    <w:rsid w:val="0029331C"/>
    <w:rsid w:val="002B236F"/>
    <w:rsid w:val="002C2AA2"/>
    <w:rsid w:val="002D3B85"/>
    <w:rsid w:val="00303687"/>
    <w:rsid w:val="00303DD3"/>
    <w:rsid w:val="00313338"/>
    <w:rsid w:val="003166C7"/>
    <w:rsid w:val="00355330"/>
    <w:rsid w:val="00376974"/>
    <w:rsid w:val="003827DE"/>
    <w:rsid w:val="003A73A4"/>
    <w:rsid w:val="003D03EA"/>
    <w:rsid w:val="003E5627"/>
    <w:rsid w:val="00411ED6"/>
    <w:rsid w:val="00424C89"/>
    <w:rsid w:val="0042617D"/>
    <w:rsid w:val="0042648E"/>
    <w:rsid w:val="004344A8"/>
    <w:rsid w:val="00435FC1"/>
    <w:rsid w:val="00480493"/>
    <w:rsid w:val="00496C06"/>
    <w:rsid w:val="004A2D16"/>
    <w:rsid w:val="004A4E49"/>
    <w:rsid w:val="004B2459"/>
    <w:rsid w:val="00524CC6"/>
    <w:rsid w:val="005C02A2"/>
    <w:rsid w:val="006271F5"/>
    <w:rsid w:val="00645565"/>
    <w:rsid w:val="0068150D"/>
    <w:rsid w:val="006B050C"/>
    <w:rsid w:val="006F579E"/>
    <w:rsid w:val="0072298A"/>
    <w:rsid w:val="00722A8A"/>
    <w:rsid w:val="00722F66"/>
    <w:rsid w:val="007324AA"/>
    <w:rsid w:val="007456FD"/>
    <w:rsid w:val="007B3B97"/>
    <w:rsid w:val="007C262F"/>
    <w:rsid w:val="007C4F67"/>
    <w:rsid w:val="007F5019"/>
    <w:rsid w:val="00811BC5"/>
    <w:rsid w:val="00830742"/>
    <w:rsid w:val="008A2526"/>
    <w:rsid w:val="008E52AF"/>
    <w:rsid w:val="008E7B97"/>
    <w:rsid w:val="00912CF3"/>
    <w:rsid w:val="00915771"/>
    <w:rsid w:val="00921545"/>
    <w:rsid w:val="0095656F"/>
    <w:rsid w:val="009B7E3C"/>
    <w:rsid w:val="009D37AE"/>
    <w:rsid w:val="00A03C1B"/>
    <w:rsid w:val="00A117BB"/>
    <w:rsid w:val="00A273E7"/>
    <w:rsid w:val="00A32A8A"/>
    <w:rsid w:val="00A40C44"/>
    <w:rsid w:val="00A47C96"/>
    <w:rsid w:val="00AB0C1F"/>
    <w:rsid w:val="00AD6F10"/>
    <w:rsid w:val="00B15E5F"/>
    <w:rsid w:val="00B21FB5"/>
    <w:rsid w:val="00B3091F"/>
    <w:rsid w:val="00B505DB"/>
    <w:rsid w:val="00B71010"/>
    <w:rsid w:val="00B74FAC"/>
    <w:rsid w:val="00BA4976"/>
    <w:rsid w:val="00BC62C4"/>
    <w:rsid w:val="00BF0703"/>
    <w:rsid w:val="00C10DB5"/>
    <w:rsid w:val="00C36EB1"/>
    <w:rsid w:val="00C54020"/>
    <w:rsid w:val="00CD74C6"/>
    <w:rsid w:val="00CE3B3E"/>
    <w:rsid w:val="00CE5D99"/>
    <w:rsid w:val="00D03992"/>
    <w:rsid w:val="00D6023A"/>
    <w:rsid w:val="00D64F50"/>
    <w:rsid w:val="00DD4F0E"/>
    <w:rsid w:val="00E0254D"/>
    <w:rsid w:val="00E2724E"/>
    <w:rsid w:val="00E771D6"/>
    <w:rsid w:val="00E925E0"/>
    <w:rsid w:val="00EA2F65"/>
    <w:rsid w:val="00EC0B7E"/>
    <w:rsid w:val="00EC6C72"/>
    <w:rsid w:val="00F252FD"/>
    <w:rsid w:val="00F3365F"/>
    <w:rsid w:val="00F35FF0"/>
    <w:rsid w:val="00F426A8"/>
    <w:rsid w:val="00F46182"/>
    <w:rsid w:val="00F5458F"/>
    <w:rsid w:val="00F81FA2"/>
    <w:rsid w:val="00FB1E7D"/>
    <w:rsid w:val="01723644"/>
    <w:rsid w:val="0174787C"/>
    <w:rsid w:val="01BC4EB0"/>
    <w:rsid w:val="02CD5A0C"/>
    <w:rsid w:val="03F07785"/>
    <w:rsid w:val="04D64AD3"/>
    <w:rsid w:val="05AD274C"/>
    <w:rsid w:val="05E41F24"/>
    <w:rsid w:val="05E872A5"/>
    <w:rsid w:val="05EA2D92"/>
    <w:rsid w:val="05FF1918"/>
    <w:rsid w:val="063D46BB"/>
    <w:rsid w:val="07752A81"/>
    <w:rsid w:val="08376A06"/>
    <w:rsid w:val="08536A41"/>
    <w:rsid w:val="087305DC"/>
    <w:rsid w:val="08BD77B8"/>
    <w:rsid w:val="08D940A5"/>
    <w:rsid w:val="091105A1"/>
    <w:rsid w:val="09317DAF"/>
    <w:rsid w:val="0987702E"/>
    <w:rsid w:val="098B3709"/>
    <w:rsid w:val="0A0140FD"/>
    <w:rsid w:val="0A2A252F"/>
    <w:rsid w:val="0A924EC5"/>
    <w:rsid w:val="0B0409AA"/>
    <w:rsid w:val="0BB76180"/>
    <w:rsid w:val="0C105953"/>
    <w:rsid w:val="0C1C45F2"/>
    <w:rsid w:val="0C580063"/>
    <w:rsid w:val="0CC80972"/>
    <w:rsid w:val="0D303F0D"/>
    <w:rsid w:val="0D385EC8"/>
    <w:rsid w:val="0E631E04"/>
    <w:rsid w:val="0E7B51A5"/>
    <w:rsid w:val="0EE67D91"/>
    <w:rsid w:val="0F597E55"/>
    <w:rsid w:val="0FBC0EC0"/>
    <w:rsid w:val="0FDB4F6D"/>
    <w:rsid w:val="0FF12AD0"/>
    <w:rsid w:val="0FFE2456"/>
    <w:rsid w:val="100F63AA"/>
    <w:rsid w:val="106D609C"/>
    <w:rsid w:val="10B04373"/>
    <w:rsid w:val="113930E1"/>
    <w:rsid w:val="11D8311E"/>
    <w:rsid w:val="120E2AB1"/>
    <w:rsid w:val="126306F5"/>
    <w:rsid w:val="13380CAA"/>
    <w:rsid w:val="13432E2C"/>
    <w:rsid w:val="13912222"/>
    <w:rsid w:val="13AE2DD9"/>
    <w:rsid w:val="13BB3A56"/>
    <w:rsid w:val="13BD19A1"/>
    <w:rsid w:val="14007AD2"/>
    <w:rsid w:val="14420A82"/>
    <w:rsid w:val="1479607C"/>
    <w:rsid w:val="15721970"/>
    <w:rsid w:val="157D0240"/>
    <w:rsid w:val="15D273F5"/>
    <w:rsid w:val="15ED6211"/>
    <w:rsid w:val="16A9437B"/>
    <w:rsid w:val="170A2E20"/>
    <w:rsid w:val="17186AE0"/>
    <w:rsid w:val="172933E2"/>
    <w:rsid w:val="17A940A4"/>
    <w:rsid w:val="17C4280A"/>
    <w:rsid w:val="17E42D70"/>
    <w:rsid w:val="18167EAD"/>
    <w:rsid w:val="1854282B"/>
    <w:rsid w:val="187077AE"/>
    <w:rsid w:val="19BB0CFF"/>
    <w:rsid w:val="1B0E5361"/>
    <w:rsid w:val="1B227AE5"/>
    <w:rsid w:val="1B433864"/>
    <w:rsid w:val="1BCE0EFE"/>
    <w:rsid w:val="1C1B5B7C"/>
    <w:rsid w:val="1C43274E"/>
    <w:rsid w:val="1C973692"/>
    <w:rsid w:val="1CEB5003"/>
    <w:rsid w:val="1DD91ECD"/>
    <w:rsid w:val="1E47417F"/>
    <w:rsid w:val="1E5C5173"/>
    <w:rsid w:val="1F1D06BF"/>
    <w:rsid w:val="1F45112E"/>
    <w:rsid w:val="1F55337C"/>
    <w:rsid w:val="1F966773"/>
    <w:rsid w:val="1FD74ACB"/>
    <w:rsid w:val="1FE322E9"/>
    <w:rsid w:val="20000B45"/>
    <w:rsid w:val="200103A6"/>
    <w:rsid w:val="201B3795"/>
    <w:rsid w:val="202D3175"/>
    <w:rsid w:val="20374934"/>
    <w:rsid w:val="203C7EA2"/>
    <w:rsid w:val="213055DD"/>
    <w:rsid w:val="21D70655"/>
    <w:rsid w:val="23765FBF"/>
    <w:rsid w:val="243D680E"/>
    <w:rsid w:val="248A6A6A"/>
    <w:rsid w:val="24A006EF"/>
    <w:rsid w:val="24A62466"/>
    <w:rsid w:val="24A83D4E"/>
    <w:rsid w:val="266F1A04"/>
    <w:rsid w:val="276C51D9"/>
    <w:rsid w:val="29610933"/>
    <w:rsid w:val="2971275D"/>
    <w:rsid w:val="29C7171D"/>
    <w:rsid w:val="29ED7E2D"/>
    <w:rsid w:val="2ABC484C"/>
    <w:rsid w:val="2AC20682"/>
    <w:rsid w:val="2AF87B55"/>
    <w:rsid w:val="2B64219C"/>
    <w:rsid w:val="2BB159B8"/>
    <w:rsid w:val="2BBC1316"/>
    <w:rsid w:val="2C0553E1"/>
    <w:rsid w:val="2C732960"/>
    <w:rsid w:val="2EAB3659"/>
    <w:rsid w:val="2F4459F9"/>
    <w:rsid w:val="2FB83383"/>
    <w:rsid w:val="2FF53B06"/>
    <w:rsid w:val="307B1827"/>
    <w:rsid w:val="310D0653"/>
    <w:rsid w:val="31FA0266"/>
    <w:rsid w:val="329F2B93"/>
    <w:rsid w:val="33112F9F"/>
    <w:rsid w:val="3332516D"/>
    <w:rsid w:val="334F6078"/>
    <w:rsid w:val="33853869"/>
    <w:rsid w:val="338F4D09"/>
    <w:rsid w:val="33AB7C63"/>
    <w:rsid w:val="34BC2458"/>
    <w:rsid w:val="35B758FB"/>
    <w:rsid w:val="35C52E01"/>
    <w:rsid w:val="37151C37"/>
    <w:rsid w:val="394E41B4"/>
    <w:rsid w:val="395673E1"/>
    <w:rsid w:val="39765AA0"/>
    <w:rsid w:val="398B7B29"/>
    <w:rsid w:val="39E54343"/>
    <w:rsid w:val="39E675C9"/>
    <w:rsid w:val="3A153734"/>
    <w:rsid w:val="3A2B1B0B"/>
    <w:rsid w:val="3A803C8D"/>
    <w:rsid w:val="3AB61825"/>
    <w:rsid w:val="3AB700EC"/>
    <w:rsid w:val="3C19451E"/>
    <w:rsid w:val="3CDC6806"/>
    <w:rsid w:val="3D103D7F"/>
    <w:rsid w:val="3D501548"/>
    <w:rsid w:val="3D6C04F6"/>
    <w:rsid w:val="3D6C2388"/>
    <w:rsid w:val="3D84542C"/>
    <w:rsid w:val="3DC7072B"/>
    <w:rsid w:val="3DFB4EBB"/>
    <w:rsid w:val="3E8F4D0C"/>
    <w:rsid w:val="3ECE2E96"/>
    <w:rsid w:val="3ED85EFD"/>
    <w:rsid w:val="3F5D480E"/>
    <w:rsid w:val="3FC55671"/>
    <w:rsid w:val="402B0236"/>
    <w:rsid w:val="404B500B"/>
    <w:rsid w:val="405C4354"/>
    <w:rsid w:val="40B04432"/>
    <w:rsid w:val="40F24A86"/>
    <w:rsid w:val="415E3765"/>
    <w:rsid w:val="422129BE"/>
    <w:rsid w:val="423105E8"/>
    <w:rsid w:val="426861B8"/>
    <w:rsid w:val="42D45990"/>
    <w:rsid w:val="43846DE8"/>
    <w:rsid w:val="43E2770D"/>
    <w:rsid w:val="440F5934"/>
    <w:rsid w:val="44387924"/>
    <w:rsid w:val="444975A9"/>
    <w:rsid w:val="459A18BF"/>
    <w:rsid w:val="46C81E27"/>
    <w:rsid w:val="479142BF"/>
    <w:rsid w:val="479303BD"/>
    <w:rsid w:val="47E61D1D"/>
    <w:rsid w:val="48CA4147"/>
    <w:rsid w:val="48DF38E5"/>
    <w:rsid w:val="49162C6C"/>
    <w:rsid w:val="491A695F"/>
    <w:rsid w:val="4951250D"/>
    <w:rsid w:val="49A160A8"/>
    <w:rsid w:val="4A2B33E9"/>
    <w:rsid w:val="4A4221CC"/>
    <w:rsid w:val="4A822076"/>
    <w:rsid w:val="4B0549BF"/>
    <w:rsid w:val="4B307A50"/>
    <w:rsid w:val="4B9F3DC2"/>
    <w:rsid w:val="4BE74BA5"/>
    <w:rsid w:val="4BFB2333"/>
    <w:rsid w:val="4C730149"/>
    <w:rsid w:val="4D39572C"/>
    <w:rsid w:val="4E5D2655"/>
    <w:rsid w:val="4E6E4FE8"/>
    <w:rsid w:val="4F0433B0"/>
    <w:rsid w:val="4F0B5A6A"/>
    <w:rsid w:val="4FA8078A"/>
    <w:rsid w:val="503527E0"/>
    <w:rsid w:val="50397492"/>
    <w:rsid w:val="50780A2C"/>
    <w:rsid w:val="507C5E43"/>
    <w:rsid w:val="50C461C1"/>
    <w:rsid w:val="51062E90"/>
    <w:rsid w:val="51D9057D"/>
    <w:rsid w:val="52293A79"/>
    <w:rsid w:val="525662D0"/>
    <w:rsid w:val="52E3720E"/>
    <w:rsid w:val="52F61585"/>
    <w:rsid w:val="53075F1B"/>
    <w:rsid w:val="53C07DDC"/>
    <w:rsid w:val="546C3CF2"/>
    <w:rsid w:val="55B13A07"/>
    <w:rsid w:val="566B703A"/>
    <w:rsid w:val="56D62A73"/>
    <w:rsid w:val="57182FB5"/>
    <w:rsid w:val="57281A81"/>
    <w:rsid w:val="58135A7B"/>
    <w:rsid w:val="581E5BE4"/>
    <w:rsid w:val="592E2E39"/>
    <w:rsid w:val="59350A4A"/>
    <w:rsid w:val="5A7A7FF1"/>
    <w:rsid w:val="5A825F16"/>
    <w:rsid w:val="5AD33397"/>
    <w:rsid w:val="5C284FC4"/>
    <w:rsid w:val="5C3954E3"/>
    <w:rsid w:val="5CD81E37"/>
    <w:rsid w:val="5D313A25"/>
    <w:rsid w:val="5DB2218C"/>
    <w:rsid w:val="5DBB643D"/>
    <w:rsid w:val="5E324F0A"/>
    <w:rsid w:val="5EC03130"/>
    <w:rsid w:val="5F6B14E9"/>
    <w:rsid w:val="5FF74FF2"/>
    <w:rsid w:val="601225BC"/>
    <w:rsid w:val="602D0210"/>
    <w:rsid w:val="607379FA"/>
    <w:rsid w:val="60C27DFB"/>
    <w:rsid w:val="61194E54"/>
    <w:rsid w:val="61315CF5"/>
    <w:rsid w:val="615F3FC1"/>
    <w:rsid w:val="61804B21"/>
    <w:rsid w:val="61952F47"/>
    <w:rsid w:val="61B95944"/>
    <w:rsid w:val="62552374"/>
    <w:rsid w:val="625B28CF"/>
    <w:rsid w:val="629279F7"/>
    <w:rsid w:val="629B45AC"/>
    <w:rsid w:val="631A6624"/>
    <w:rsid w:val="63645CB2"/>
    <w:rsid w:val="63973E36"/>
    <w:rsid w:val="64651186"/>
    <w:rsid w:val="64DE78DB"/>
    <w:rsid w:val="65072E53"/>
    <w:rsid w:val="651B1070"/>
    <w:rsid w:val="653F0993"/>
    <w:rsid w:val="65F962EC"/>
    <w:rsid w:val="663426A2"/>
    <w:rsid w:val="66BD2790"/>
    <w:rsid w:val="671E610F"/>
    <w:rsid w:val="676F5424"/>
    <w:rsid w:val="67EC5D72"/>
    <w:rsid w:val="68662B67"/>
    <w:rsid w:val="68C20FE4"/>
    <w:rsid w:val="68E33354"/>
    <w:rsid w:val="6A8416FC"/>
    <w:rsid w:val="6AA049F8"/>
    <w:rsid w:val="6ACD0550"/>
    <w:rsid w:val="6B920E2D"/>
    <w:rsid w:val="6BE25951"/>
    <w:rsid w:val="6BE8489E"/>
    <w:rsid w:val="6BF45036"/>
    <w:rsid w:val="6CE07101"/>
    <w:rsid w:val="6D755E51"/>
    <w:rsid w:val="6D7D2070"/>
    <w:rsid w:val="6D9218D8"/>
    <w:rsid w:val="6E0F3FB0"/>
    <w:rsid w:val="6E1E3CAE"/>
    <w:rsid w:val="6EB4410C"/>
    <w:rsid w:val="6EB64F53"/>
    <w:rsid w:val="6F082ABB"/>
    <w:rsid w:val="6F360599"/>
    <w:rsid w:val="6F46041C"/>
    <w:rsid w:val="6F751836"/>
    <w:rsid w:val="6FE509FC"/>
    <w:rsid w:val="70F6115E"/>
    <w:rsid w:val="719F2405"/>
    <w:rsid w:val="71AC6688"/>
    <w:rsid w:val="71E61A38"/>
    <w:rsid w:val="71F53509"/>
    <w:rsid w:val="71FE36D8"/>
    <w:rsid w:val="7205397D"/>
    <w:rsid w:val="72130910"/>
    <w:rsid w:val="722D1781"/>
    <w:rsid w:val="73B46014"/>
    <w:rsid w:val="73BD316E"/>
    <w:rsid w:val="74E172D5"/>
    <w:rsid w:val="74E938DA"/>
    <w:rsid w:val="755357C0"/>
    <w:rsid w:val="75FC0F7F"/>
    <w:rsid w:val="76880587"/>
    <w:rsid w:val="76FE4DED"/>
    <w:rsid w:val="77484D86"/>
    <w:rsid w:val="77510C10"/>
    <w:rsid w:val="77AA49F3"/>
    <w:rsid w:val="77BB5B82"/>
    <w:rsid w:val="77F423BD"/>
    <w:rsid w:val="786572CB"/>
    <w:rsid w:val="79762379"/>
    <w:rsid w:val="7BD37641"/>
    <w:rsid w:val="7BE9667B"/>
    <w:rsid w:val="7BFE494B"/>
    <w:rsid w:val="7CA07964"/>
    <w:rsid w:val="7CCC57F0"/>
    <w:rsid w:val="7CCE1B5A"/>
    <w:rsid w:val="7D2B64DC"/>
    <w:rsid w:val="7D41407B"/>
    <w:rsid w:val="7D444BC8"/>
    <w:rsid w:val="7DD27BEF"/>
    <w:rsid w:val="7EF20575"/>
    <w:rsid w:val="7F6D5364"/>
    <w:rsid w:val="7FD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"/>
    <w:basedOn w:val="6"/>
    <w:uiPriority w:val="0"/>
    <w:rPr>
      <w:rFonts w:hint="eastAsia" w:ascii="宋体" w:hAnsi="宋体" w:eastAsia="宋体" w:cs="宋体"/>
      <w:b/>
      <w:color w:val="000000"/>
      <w:sz w:val="15"/>
      <w:szCs w:val="15"/>
      <w:u w:val="none"/>
    </w:rPr>
  </w:style>
  <w:style w:type="character" w:customStyle="1" w:styleId="8">
    <w:name w:val="font21"/>
    <w:basedOn w:val="6"/>
    <w:uiPriority w:val="0"/>
    <w:rPr>
      <w:rFonts w:hint="default" w:ascii="Times New Roman" w:hAnsi="Times New Roman" w:cs="Times New Roman"/>
      <w:b/>
      <w:color w:val="000000"/>
      <w:sz w:val="15"/>
      <w:szCs w:val="15"/>
      <w:u w:val="none"/>
    </w:rPr>
  </w:style>
  <w:style w:type="character" w:customStyle="1" w:styleId="9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319F9B-BCC2-48E5-82AD-5CA5D20A90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858</Words>
  <Characters>4893</Characters>
  <Lines>40</Lines>
  <Paragraphs>11</Paragraphs>
  <TotalTime>2</TotalTime>
  <ScaleCrop>false</ScaleCrop>
  <LinksUpToDate>false</LinksUpToDate>
  <CharactersWithSpaces>5740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2020-12-09T01:22:00Z</dcterms:created>
  <dc:creator>34朱岚宇M18346033020</dc:creator>
  <cp:lastModifiedBy>jwb</cp:lastModifiedBy>
  <cp:lastPrinted>2020-04-07T02:17:00Z</cp:lastPrinted>
  <dcterms:modified xsi:type="dcterms:W3CDTF">2021-03-12T02:37:28Z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