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教育思想大讨论活动主要学习材料参考目录</w:t>
      </w:r>
    </w:p>
    <w:p>
      <w:pPr>
        <w:spacing w:line="70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left="0" w:right="0" w:firstLine="620" w:firstLineChars="200"/>
        <w:jc w:val="left"/>
        <w:textAlignment w:val="auto"/>
        <w:rPr>
          <w:rFonts w:hint="default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</w:rPr>
      </w:pPr>
      <w:r>
        <w:rPr>
          <w:rFonts w:hint="eastAsia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  <w:lang w:val="en-US" w:eastAsia="zh-CN"/>
        </w:rPr>
        <w:t>1</w:t>
      </w:r>
      <w:r>
        <w:rPr>
          <w:rFonts w:hint="default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</w:rPr>
        <w:t>.深入学习习近平关于教育的重要论述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left="0" w:right="0" w:firstLine="620" w:firstLineChars="200"/>
        <w:jc w:val="left"/>
        <w:textAlignment w:val="auto"/>
        <w:rPr>
          <w:color w:val="auto"/>
        </w:rPr>
      </w:pPr>
      <w:r>
        <w:rPr>
          <w:rFonts w:hint="eastAsia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  <w:lang w:val="en-US" w:eastAsia="zh-CN"/>
        </w:rPr>
        <w:t>2</w:t>
      </w:r>
      <w:r>
        <w:rPr>
          <w:rFonts w:hint="default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</w:rPr>
        <w:t>.习近平在全国高校思想政治工作会议上的讲话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left="0" w:right="0" w:firstLine="620" w:firstLineChars="200"/>
        <w:jc w:val="left"/>
        <w:textAlignment w:val="auto"/>
        <w:rPr>
          <w:color w:val="auto"/>
        </w:rPr>
      </w:pPr>
      <w:r>
        <w:rPr>
          <w:rFonts w:hint="eastAsia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  <w:lang w:val="en-US" w:eastAsia="zh-CN"/>
        </w:rPr>
        <w:t>3</w:t>
      </w:r>
      <w:r>
        <w:rPr>
          <w:rFonts w:hint="default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</w:rPr>
        <w:t>.习近平在全国教育大会上的讲话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left="0" w:right="0" w:firstLine="640" w:firstLineChars="200"/>
        <w:jc w:val="left"/>
        <w:textAlignment w:val="auto"/>
        <w:rPr>
          <w:color w:val="auto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default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陈宝生在新时代全国高等学校本科教育工作会议上的讲话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2" w:lineRule="exact"/>
        <w:ind w:firstLine="62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  <w:lang w:val="en-US" w:eastAsia="zh-CN"/>
        </w:rPr>
        <w:t>5.</w:t>
      </w:r>
      <w:r>
        <w:rPr>
          <w:rFonts w:hint="default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</w:rPr>
        <w:t>中共中央、国务院《中国教育现代化2035》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left="0" w:right="0" w:firstLine="620" w:firstLineChars="200"/>
        <w:textAlignment w:val="auto"/>
        <w:rPr>
          <w:color w:val="auto"/>
        </w:rPr>
      </w:pPr>
      <w:r>
        <w:rPr>
          <w:rFonts w:hint="eastAsia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  <w:lang w:val="en-US" w:eastAsia="zh-CN"/>
        </w:rPr>
        <w:t>6</w:t>
      </w:r>
      <w:r>
        <w:rPr>
          <w:rFonts w:hint="default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</w:rPr>
        <w:t>.中共中央办公厅、国务院办公厅《加快推进教育现代化实施方案(2018－2022年)》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2" w:lineRule="exact"/>
        <w:ind w:firstLine="620" w:firstLineChars="200"/>
        <w:jc w:val="left"/>
        <w:textAlignment w:val="auto"/>
        <w:rPr>
          <w:rFonts w:hint="default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</w:rPr>
      </w:pPr>
      <w:r>
        <w:rPr>
          <w:rFonts w:hint="eastAsia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  <w:lang w:val="en-US" w:eastAsia="zh-CN"/>
        </w:rPr>
        <w:t>7</w:t>
      </w:r>
      <w:r>
        <w:rPr>
          <w:rFonts w:hint="default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</w:rPr>
        <w:t>.国务院办公厅</w:t>
      </w:r>
      <w:r>
        <w:rPr>
          <w:rFonts w:hint="eastAsia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  <w:lang w:eastAsia="zh-CN"/>
        </w:rPr>
        <w:t>《</w:t>
      </w:r>
      <w:r>
        <w:rPr>
          <w:rFonts w:hint="default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</w:rPr>
        <w:t>关于深化产教融合的若干意见</w:t>
      </w:r>
      <w:r>
        <w:rPr>
          <w:rFonts w:hint="eastAsia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  <w:lang w:eastAsia="zh-CN"/>
        </w:rPr>
        <w:t>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2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8.教育部关于深化本科教育教学改革全面提高人才培养质量的意见（教高〔2019〕6号）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2" w:lineRule="exact"/>
        <w:ind w:firstLine="640" w:firstLineChars="200"/>
        <w:jc w:val="left"/>
        <w:textAlignment w:val="auto"/>
        <w:rPr>
          <w:rFonts w:hint="default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教育部《关于加快建设高水平本科教育全面提高人才培养能力的意见》（新时代高教40条）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2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10.教育部系列卓越教育培养计划 2.0意见（六卓越一拔尖2.0意见）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left="0" w:right="0" w:firstLine="620" w:firstLineChars="200"/>
        <w:jc w:val="left"/>
        <w:textAlignment w:val="auto"/>
        <w:rPr>
          <w:rFonts w:hint="default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  <w:lang w:val="en-US" w:eastAsia="zh-CN"/>
        </w:rPr>
        <w:t>11</w:t>
      </w:r>
      <w:r>
        <w:rPr>
          <w:rFonts w:hint="default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  <w:lang w:val="en-US" w:eastAsia="zh-CN"/>
        </w:rPr>
        <w:t>.中共中央办公厅 国务院办公厅印发《关于深化新时代教育督导体制机制改革的意见》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left="0" w:right="0" w:firstLine="620" w:firstLineChars="200"/>
        <w:jc w:val="left"/>
        <w:textAlignment w:val="auto"/>
        <w:rPr>
          <w:rFonts w:hint="default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  <w:lang w:val="en-US" w:eastAsia="zh-CN"/>
        </w:rPr>
        <w:t>12</w:t>
      </w:r>
      <w:r>
        <w:rPr>
          <w:rFonts w:hint="default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  <w:lang w:val="en-US" w:eastAsia="zh-CN"/>
        </w:rPr>
        <w:t>.中共中央 国务院印发《深化新时代教育评价改革总体方案》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left="0" w:right="0" w:firstLine="620" w:firstLineChars="200"/>
        <w:jc w:val="left"/>
        <w:textAlignment w:val="auto"/>
        <w:rPr>
          <w:rFonts w:hint="eastAsia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  <w:lang w:val="en-US" w:eastAsia="zh-CN"/>
        </w:rPr>
        <w:t>13</w:t>
      </w:r>
      <w:r>
        <w:rPr>
          <w:rFonts w:hint="default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  <w:lang w:val="en-US" w:eastAsia="zh-CN"/>
        </w:rPr>
        <w:t>.</w:t>
      </w:r>
      <w:r>
        <w:rPr>
          <w:rFonts w:hint="eastAsia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  <w:lang w:val="en-US" w:eastAsia="zh-CN"/>
        </w:rPr>
        <w:t>教育部关于印发《普通高等学校本科教育教学审核评估实施方案（2021—2025年）》的通知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left="0" w:right="0" w:firstLine="620" w:firstLineChars="200"/>
        <w:jc w:val="left"/>
        <w:textAlignment w:val="auto"/>
        <w:rPr>
          <w:rFonts w:hint="default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  <w:lang w:val="en-US" w:eastAsia="zh-CN"/>
        </w:rPr>
        <w:t>14</w:t>
      </w:r>
      <w:r>
        <w:rPr>
          <w:rFonts w:hint="default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  <w:lang w:val="en-US" w:eastAsia="zh-CN"/>
        </w:rPr>
        <w:t>.关于做好“十四五”期间普通高等学校本科教育教学审核评估工作的通知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left="0" w:right="0" w:firstLine="620" w:firstLineChars="200"/>
        <w:jc w:val="left"/>
        <w:textAlignment w:val="auto"/>
        <w:rPr>
          <w:rFonts w:hint="eastAsia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  <w:lang w:val="en-US" w:eastAsia="zh-CN"/>
        </w:rPr>
        <w:t>15.黑龙江省教育厅关于印发《黑龙江省“十四五”期间普通高等学校本科教育教学审核评估实施方案》的通知</w:t>
      </w:r>
    </w:p>
    <w:p>
      <w:pPr>
        <w:spacing w:line="308" w:lineRule="auto"/>
        <w:rPr>
          <w:rFonts w:ascii="Arial"/>
          <w:sz w:val="21"/>
        </w:rPr>
      </w:pP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left="0" w:right="0" w:firstLine="620" w:firstLineChars="200"/>
        <w:textAlignment w:val="auto"/>
        <w:rPr>
          <w:rFonts w:hint="eastAsia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left="0" w:right="0" w:firstLine="620" w:firstLineChars="200"/>
        <w:textAlignment w:val="auto"/>
        <w:rPr>
          <w:rFonts w:hint="eastAsia" w:ascii="仿宋_GB2312" w:hAnsi="Calibri" w:eastAsia="仿宋_GB2312" w:cs="仿宋_GB2312"/>
          <w:i w:val="0"/>
          <w:caps w:val="0"/>
          <w:color w:val="auto"/>
          <w:spacing w:val="0"/>
          <w:sz w:val="31"/>
          <w:szCs w:val="31"/>
          <w:shd w:val="clear" w:fill="FFFFFF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 w:firstLineChars="200"/>
        <w:textAlignment w:val="auto"/>
        <w:rPr>
          <w:rFonts w:hint="eastAsia" w:ascii="楷体" w:hAnsi="楷体" w:eastAsia="楷体" w:cs="楷体"/>
          <w:i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</w:pPr>
    </w:p>
    <w:sectPr>
      <w:footerReference r:id="rId3" w:type="default"/>
      <w:pgSz w:w="11906" w:h="16838"/>
      <w:pgMar w:top="2098" w:right="1531" w:bottom="1984" w:left="153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Q5ZmQ1MjhhYjY2NGMxYjVkZGFmNWI4MDNjMTNhODYifQ=="/>
  </w:docVars>
  <w:rsids>
    <w:rsidRoot w:val="000032AA"/>
    <w:rsid w:val="000032AA"/>
    <w:rsid w:val="000B151B"/>
    <w:rsid w:val="001031FE"/>
    <w:rsid w:val="001F1FD0"/>
    <w:rsid w:val="00241DAF"/>
    <w:rsid w:val="002473E3"/>
    <w:rsid w:val="002A49D9"/>
    <w:rsid w:val="00300A97"/>
    <w:rsid w:val="003A4F2C"/>
    <w:rsid w:val="003A6962"/>
    <w:rsid w:val="005B22B2"/>
    <w:rsid w:val="005F5B28"/>
    <w:rsid w:val="00755057"/>
    <w:rsid w:val="007573CE"/>
    <w:rsid w:val="007D61F7"/>
    <w:rsid w:val="007F344C"/>
    <w:rsid w:val="00987F93"/>
    <w:rsid w:val="009E372C"/>
    <w:rsid w:val="009F6F07"/>
    <w:rsid w:val="00A20F46"/>
    <w:rsid w:val="00A86850"/>
    <w:rsid w:val="00A94776"/>
    <w:rsid w:val="00AB0169"/>
    <w:rsid w:val="00B22548"/>
    <w:rsid w:val="00B90C61"/>
    <w:rsid w:val="00B923A0"/>
    <w:rsid w:val="00C661AD"/>
    <w:rsid w:val="00C742E7"/>
    <w:rsid w:val="00C872AA"/>
    <w:rsid w:val="00CB4A25"/>
    <w:rsid w:val="00CC0B8A"/>
    <w:rsid w:val="00CE79F6"/>
    <w:rsid w:val="00DD295E"/>
    <w:rsid w:val="00DD6C06"/>
    <w:rsid w:val="00E7135C"/>
    <w:rsid w:val="00E84EFD"/>
    <w:rsid w:val="01302E7F"/>
    <w:rsid w:val="043B794F"/>
    <w:rsid w:val="055E7ACE"/>
    <w:rsid w:val="05E03A26"/>
    <w:rsid w:val="069259CC"/>
    <w:rsid w:val="08AC0986"/>
    <w:rsid w:val="08C33670"/>
    <w:rsid w:val="09692613"/>
    <w:rsid w:val="09D00471"/>
    <w:rsid w:val="0A0022FD"/>
    <w:rsid w:val="0AD30393"/>
    <w:rsid w:val="0D0327EB"/>
    <w:rsid w:val="0D5121FE"/>
    <w:rsid w:val="0E9C662E"/>
    <w:rsid w:val="10321C1C"/>
    <w:rsid w:val="103B4490"/>
    <w:rsid w:val="121566F7"/>
    <w:rsid w:val="125F737B"/>
    <w:rsid w:val="12C721AB"/>
    <w:rsid w:val="138E5CC1"/>
    <w:rsid w:val="14D75418"/>
    <w:rsid w:val="18FF2F86"/>
    <w:rsid w:val="19190F00"/>
    <w:rsid w:val="1A134C24"/>
    <w:rsid w:val="1A831881"/>
    <w:rsid w:val="1B0112F2"/>
    <w:rsid w:val="1F4F668C"/>
    <w:rsid w:val="203B3875"/>
    <w:rsid w:val="214F3B40"/>
    <w:rsid w:val="216F09E0"/>
    <w:rsid w:val="22546434"/>
    <w:rsid w:val="22E842A0"/>
    <w:rsid w:val="23805342"/>
    <w:rsid w:val="27B935F5"/>
    <w:rsid w:val="27EC71B8"/>
    <w:rsid w:val="296F1BCA"/>
    <w:rsid w:val="298A4390"/>
    <w:rsid w:val="2ABA02E4"/>
    <w:rsid w:val="2BBC0432"/>
    <w:rsid w:val="2DBF4FE2"/>
    <w:rsid w:val="2DCD0DC7"/>
    <w:rsid w:val="2E1E6C0D"/>
    <w:rsid w:val="311024A0"/>
    <w:rsid w:val="32350D0A"/>
    <w:rsid w:val="331C33D3"/>
    <w:rsid w:val="339364BC"/>
    <w:rsid w:val="352D4F72"/>
    <w:rsid w:val="362272C1"/>
    <w:rsid w:val="39150133"/>
    <w:rsid w:val="39733C56"/>
    <w:rsid w:val="3A3171E4"/>
    <w:rsid w:val="3BD607BB"/>
    <w:rsid w:val="3C50784D"/>
    <w:rsid w:val="3D0417F6"/>
    <w:rsid w:val="3D6226A6"/>
    <w:rsid w:val="3DA916AE"/>
    <w:rsid w:val="3DDE701D"/>
    <w:rsid w:val="3EB62973"/>
    <w:rsid w:val="3F0E1463"/>
    <w:rsid w:val="3F2D369A"/>
    <w:rsid w:val="40BE0DA3"/>
    <w:rsid w:val="40F54EFC"/>
    <w:rsid w:val="44E3497A"/>
    <w:rsid w:val="45711244"/>
    <w:rsid w:val="46146666"/>
    <w:rsid w:val="46BC2051"/>
    <w:rsid w:val="4808216F"/>
    <w:rsid w:val="48354EC2"/>
    <w:rsid w:val="4ABC2EA0"/>
    <w:rsid w:val="4B5C7B4C"/>
    <w:rsid w:val="4B8215E2"/>
    <w:rsid w:val="4D0127D0"/>
    <w:rsid w:val="4E7B7634"/>
    <w:rsid w:val="4F7E5A92"/>
    <w:rsid w:val="509B11BD"/>
    <w:rsid w:val="51BD282C"/>
    <w:rsid w:val="524C0D47"/>
    <w:rsid w:val="526822BD"/>
    <w:rsid w:val="535D4AB9"/>
    <w:rsid w:val="537C19FC"/>
    <w:rsid w:val="55FD1BCD"/>
    <w:rsid w:val="57501FE0"/>
    <w:rsid w:val="59BB4765"/>
    <w:rsid w:val="5CF847BF"/>
    <w:rsid w:val="5E1B48E1"/>
    <w:rsid w:val="5E581934"/>
    <w:rsid w:val="5F8A7998"/>
    <w:rsid w:val="61120DD8"/>
    <w:rsid w:val="61BE7174"/>
    <w:rsid w:val="64B12C0E"/>
    <w:rsid w:val="654D40CC"/>
    <w:rsid w:val="67F45784"/>
    <w:rsid w:val="695908E5"/>
    <w:rsid w:val="6970447A"/>
    <w:rsid w:val="6DDF0908"/>
    <w:rsid w:val="6DEA0715"/>
    <w:rsid w:val="6E6B7E31"/>
    <w:rsid w:val="6E8D675B"/>
    <w:rsid w:val="6E9941B0"/>
    <w:rsid w:val="700C242D"/>
    <w:rsid w:val="70AB0DCD"/>
    <w:rsid w:val="71695C44"/>
    <w:rsid w:val="725E0B09"/>
    <w:rsid w:val="737A23AD"/>
    <w:rsid w:val="73AC660C"/>
    <w:rsid w:val="74C1538C"/>
    <w:rsid w:val="75494029"/>
    <w:rsid w:val="77AB4A48"/>
    <w:rsid w:val="78632B7F"/>
    <w:rsid w:val="78950DC1"/>
    <w:rsid w:val="792E34D1"/>
    <w:rsid w:val="7ADD60C9"/>
    <w:rsid w:val="7B6E5909"/>
    <w:rsid w:val="7D3D14F8"/>
    <w:rsid w:val="7D9E1F10"/>
    <w:rsid w:val="7DA04721"/>
    <w:rsid w:val="7DEF6D4E"/>
    <w:rsid w:val="7F374499"/>
    <w:rsid w:val="7FD7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5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9">
    <w:name w:val="annotation subject"/>
    <w:basedOn w:val="4"/>
    <w:next w:val="4"/>
    <w:link w:val="17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Emphasis"/>
    <w:basedOn w:val="12"/>
    <w:qFormat/>
    <w:uiPriority w:val="20"/>
    <w:rPr>
      <w:i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character" w:styleId="15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6">
    <w:name w:val="批注文字 字符"/>
    <w:basedOn w:val="12"/>
    <w:link w:val="4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7">
    <w:name w:val="批注主题 字符"/>
    <w:basedOn w:val="16"/>
    <w:link w:val="9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character" w:customStyle="1" w:styleId="18">
    <w:name w:val="批注框文本 字符"/>
    <w:basedOn w:val="12"/>
    <w:link w:val="5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14378-21BB-4E1F-A9B6-C143D3FA3B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2840</Words>
  <Characters>2987</Characters>
  <Lines>21</Lines>
  <Paragraphs>5</Paragraphs>
  <TotalTime>149</TotalTime>
  <ScaleCrop>false</ScaleCrop>
  <LinksUpToDate>false</LinksUpToDate>
  <CharactersWithSpaces>3036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2019-10-03T02:20:00Z</dcterms:created>
  <dc:creator>sdkd-hp</dc:creator>
  <cp:lastModifiedBy>1 grams of soul</cp:lastModifiedBy>
  <cp:lastPrinted>2019-10-10T06:03:00Z</cp:lastPrinted>
  <dcterms:modified xsi:type="dcterms:W3CDTF">2023-11-17T06:01:36Z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83DE06CB129B48AB8AB7BA16DE8A132E_12</vt:lpwstr>
  </property>
</Properties>
</file>